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СОГЛАШЕНИЕ О СОТРУДНИЧЕСТВЕ</w:t>
      </w:r>
    </w:p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shd w:val="clear" w:color="auto" w:fill="FFFFFF"/>
        <w:tabs>
          <w:tab w:val="left" w:pos="6571"/>
        </w:tabs>
        <w:spacing w:before="29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г. </w:t>
      </w:r>
      <w:r w:rsidR="00557AF9">
        <w:rPr>
          <w:rFonts w:ascii="Times New Roman" w:eastAsia="Times New Roman" w:hAnsi="Times New Roman" w:cs="Times New Roman"/>
          <w:spacing w:val="-12"/>
          <w:sz w:val="28"/>
          <w:szCs w:val="28"/>
        </w:rPr>
        <w:t>Новочеркасск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 _</w:t>
      </w:r>
      <w:r w:rsidR="00557AF9" w:rsidRPr="00557AF9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_» _______ 20</w:t>
      </w:r>
      <w:r w:rsidR="00E50B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7F2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27F2D" w:rsidRDefault="000C0C61" w:rsidP="00140A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ГБПОУ РО «Новочеркасский колледж промышленных технологий и управления»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входящий в соответствии с приказом Министерства просвещения Российской Федерации от 28 февраля 2022 года № 96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</w:t>
      </w:r>
      <w:r w:rsidR="00BD41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среднего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общего образования</w:t>
      </w:r>
      <w:r w:rsidR="00F911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лице директора </w:t>
      </w:r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Григорьевой Галины Николаевны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, действующего на о</w:t>
      </w:r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сновании Устава, и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менуемое  в</w:t>
      </w:r>
      <w:proofErr w:type="gramEnd"/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дальнейшем</w:t>
      </w:r>
      <w:proofErr w:type="gramEnd"/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ГБПОУ РО «</w:t>
      </w:r>
      <w:proofErr w:type="spellStart"/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НКПТиУ</w:t>
      </w:r>
      <w:proofErr w:type="spellEnd"/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»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911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 </w:t>
      </w:r>
      <w:r w:rsid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одной стороны и </w:t>
      </w:r>
    </w:p>
    <w:p w:rsidR="00E50BF4" w:rsidRDefault="00E50BF4" w:rsidP="002761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727F2D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______________________________</w:t>
      </w:r>
      <w:r w:rsidR="001C406A"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</w:p>
    <w:p w:rsidR="00E50BF4" w:rsidRPr="00E50BF4" w:rsidRDefault="00E50BF4" w:rsidP="00140A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Наименование ОО</w:t>
      </w:r>
    </w:p>
    <w:p w:rsidR="00F911B1" w:rsidRDefault="001C406A" w:rsidP="002761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лице 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_____________________________(</w:t>
      </w:r>
      <w:r w:rsidR="00E50BF4" w:rsidRPr="00E50BF4">
        <w:rPr>
          <w:rFonts w:ascii="Times New Roman" w:eastAsia="Times New Roman" w:hAnsi="Times New Roman" w:cs="Times New Roman"/>
          <w:spacing w:val="-10"/>
          <w:sz w:val="24"/>
          <w:szCs w:val="24"/>
        </w:rPr>
        <w:t>ФИО, должность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proofErr w:type="gramStart"/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действующе</w:t>
      </w:r>
      <w:r w:rsidR="002E6A66">
        <w:rPr>
          <w:rFonts w:ascii="Times New Roman" w:eastAsia="Times New Roman" w:hAnsi="Times New Roman" w:cs="Times New Roman"/>
          <w:spacing w:val="-10"/>
          <w:sz w:val="28"/>
          <w:szCs w:val="28"/>
        </w:rPr>
        <w:t>го</w:t>
      </w:r>
      <w:proofErr w:type="gramEnd"/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 основании 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</w:t>
      </w: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, с другой стороны</w:t>
      </w:r>
      <w:r w:rsidR="002E6A66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  <w:r w:rsidR="00F911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вместе именуемые Стороны, заключили настоящее Соглашение о нижеследующем: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F911B1" w:rsidRDefault="00F911B1" w:rsidP="00140AB0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осуществляют сотрудничество в области </w:t>
      </w:r>
      <w:r w:rsidR="000C0C61">
        <w:rPr>
          <w:rFonts w:ascii="Times New Roman" w:hAnsi="Times New Roman" w:cs="Times New Roman"/>
          <w:sz w:val="28"/>
          <w:szCs w:val="28"/>
        </w:rPr>
        <w:t xml:space="preserve">методики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исходя из взаимной заинтересованности Сторон в обеспечении непрерывности и преемственности образовательной деятельности, развитии и внедрении передовых достижений в </w:t>
      </w:r>
      <w:r w:rsidR="000C0C6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E25AC">
        <w:rPr>
          <w:rFonts w:ascii="Times New Roman" w:eastAsia="Times New Roman" w:hAnsi="Times New Roman" w:cs="Times New Roman"/>
          <w:spacing w:val="-9"/>
          <w:sz w:val="28"/>
          <w:szCs w:val="28"/>
        </w:rPr>
        <w:t>основных общеобразовательных программ в соответствии с федеральными государственными образовательными стандартами</w:t>
      </w:r>
      <w:r w:rsidR="00BD41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среднего </w:t>
      </w:r>
      <w:r w:rsidR="008E25A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F2D" w:rsidRPr="00727F2D" w:rsidRDefault="00F911B1" w:rsidP="00536786">
      <w:pPr>
        <w:pStyle w:val="a3"/>
        <w:numPr>
          <w:ilvl w:val="1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Сотрудничество осуществляется по следующим направлениям:</w:t>
      </w:r>
    </w:p>
    <w:p w:rsidR="00276137" w:rsidRPr="00D17C15" w:rsidRDefault="00276137" w:rsidP="00D17C1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7C15">
        <w:rPr>
          <w:rFonts w:ascii="Times New Roman" w:hAnsi="Times New Roman" w:cs="Times New Roman"/>
          <w:i/>
          <w:sz w:val="28"/>
          <w:szCs w:val="28"/>
        </w:rPr>
        <w:t>Диагностик</w:t>
      </w:r>
      <w:proofErr w:type="gramStart"/>
      <w:r w:rsidRPr="00D17C15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Pr="00D17C15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D17C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7C15">
        <w:rPr>
          <w:rFonts w:ascii="Times New Roman" w:hAnsi="Times New Roman" w:cs="Times New Roman"/>
          <w:i/>
          <w:sz w:val="28"/>
          <w:szCs w:val="28"/>
        </w:rPr>
        <w:t xml:space="preserve">аналитическое  направление: </w:t>
      </w:r>
    </w:p>
    <w:p w:rsidR="00276137" w:rsidRPr="00D17C15" w:rsidRDefault="00276137" w:rsidP="00D17C1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изучение профессиональных затруднений и образовательных потребностей </w:t>
      </w:r>
      <w:r w:rsidR="00BD41D6">
        <w:rPr>
          <w:rFonts w:ascii="Times New Roman" w:hAnsi="Times New Roman" w:cs="Times New Roman"/>
          <w:sz w:val="28"/>
          <w:szCs w:val="28"/>
        </w:rPr>
        <w:t>учителей</w:t>
      </w:r>
      <w:r w:rsidRPr="00D17C15">
        <w:rPr>
          <w:rFonts w:ascii="Times New Roman" w:hAnsi="Times New Roman" w:cs="Times New Roman"/>
          <w:sz w:val="28"/>
          <w:szCs w:val="28"/>
        </w:rPr>
        <w:t xml:space="preserve"> </w:t>
      </w:r>
      <w:r w:rsidR="00BD41D6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D17C15">
        <w:rPr>
          <w:rFonts w:ascii="Times New Roman" w:hAnsi="Times New Roman" w:cs="Times New Roman"/>
          <w:sz w:val="28"/>
          <w:szCs w:val="28"/>
        </w:rPr>
        <w:t xml:space="preserve">в целях создания эффективных условий для повышения их профессиональной компетентности; </w:t>
      </w:r>
    </w:p>
    <w:p w:rsidR="00276137" w:rsidRPr="00D17C15" w:rsidRDefault="00276137" w:rsidP="00D17C1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общеобразовательной подготовки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государственными образовательными стандартами </w:t>
      </w:r>
      <w:r w:rsidR="00BD41D6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 xml:space="preserve">общего образования </w:t>
      </w:r>
      <w:r w:rsidRPr="00D17C15">
        <w:rPr>
          <w:rFonts w:ascii="Times New Roman" w:hAnsi="Times New Roman" w:cs="Times New Roman"/>
          <w:sz w:val="28"/>
          <w:szCs w:val="28"/>
        </w:rPr>
        <w:t>и развития профессиона</w:t>
      </w:r>
      <w:r w:rsidR="00D17C15" w:rsidRPr="00D17C15">
        <w:rPr>
          <w:rFonts w:ascii="Times New Roman" w:hAnsi="Times New Roman" w:cs="Times New Roman"/>
          <w:sz w:val="28"/>
          <w:szCs w:val="28"/>
        </w:rPr>
        <w:t xml:space="preserve">лизма </w:t>
      </w:r>
      <w:r w:rsidR="00BD41D6">
        <w:rPr>
          <w:rFonts w:ascii="Times New Roman" w:hAnsi="Times New Roman" w:cs="Times New Roman"/>
          <w:sz w:val="28"/>
          <w:szCs w:val="28"/>
        </w:rPr>
        <w:t>учителей школ.</w:t>
      </w:r>
    </w:p>
    <w:p w:rsidR="00276137" w:rsidRPr="00D17C15" w:rsidRDefault="00D17C15" w:rsidP="00D17C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76137" w:rsidRPr="00D17C15">
        <w:rPr>
          <w:rFonts w:ascii="Times New Roman" w:hAnsi="Times New Roman" w:cs="Times New Roman"/>
          <w:i/>
          <w:sz w:val="28"/>
          <w:szCs w:val="28"/>
        </w:rPr>
        <w:t>Информационно-аналитическое направление:</w:t>
      </w:r>
    </w:p>
    <w:p w:rsidR="00276137" w:rsidRPr="00D17C15" w:rsidRDefault="00276137" w:rsidP="00D17C1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разработка аналитических материалов по результатам изучения состояния методической работы и кадрового потенциала, обеспечение условий для внедрения педагогических технологий;</w:t>
      </w:r>
    </w:p>
    <w:p w:rsidR="00276137" w:rsidRPr="00D17C15" w:rsidRDefault="00276137" w:rsidP="00D17C1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методического обеспечения и планирование приоритетных направлений </w:t>
      </w:r>
      <w:r w:rsidRPr="00D17C15">
        <w:rPr>
          <w:rFonts w:ascii="Times New Roman" w:hAnsi="Times New Roman" w:cs="Times New Roman"/>
          <w:sz w:val="28"/>
          <w:szCs w:val="28"/>
        </w:rPr>
        <w:lastRenderedPageBreak/>
        <w:t>методической работы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совершенствованию общеобразовательной подготовки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федеральными государственными образовательными стандартами </w:t>
      </w:r>
      <w:r w:rsidR="00BD41D6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>общего образования</w:t>
      </w:r>
      <w:r w:rsidRPr="00D17C15">
        <w:rPr>
          <w:rFonts w:ascii="Times New Roman" w:hAnsi="Times New Roman" w:cs="Times New Roman"/>
          <w:sz w:val="28"/>
          <w:szCs w:val="28"/>
        </w:rPr>
        <w:t>.</w:t>
      </w:r>
    </w:p>
    <w:p w:rsidR="00276137" w:rsidRDefault="00276137" w:rsidP="00D17C1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137">
        <w:rPr>
          <w:rFonts w:ascii="Times New Roman" w:hAnsi="Times New Roman" w:cs="Times New Roman"/>
          <w:i/>
          <w:sz w:val="28"/>
          <w:szCs w:val="28"/>
        </w:rPr>
        <w:t>Учебно-методическое направление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C1E62" w:rsidRPr="00D17C15" w:rsidRDefault="003C1E62" w:rsidP="003C1E6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создание методического сопровождения, реализации общеобразовательной подготовки </w:t>
      </w:r>
      <w:r w:rsidRPr="00D17C1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государственными образовательными стандартами </w:t>
      </w:r>
      <w:r w:rsidR="00BD41D6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Pr="00D17C15">
        <w:rPr>
          <w:rFonts w:ascii="Times New Roman" w:hAnsi="Times New Roman" w:cs="Times New Roman"/>
          <w:bCs/>
          <w:sz w:val="28"/>
          <w:szCs w:val="28"/>
        </w:rPr>
        <w:t>общего образования</w:t>
      </w:r>
      <w:r w:rsidR="00BD4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98575D" w:rsidRPr="00D17C15" w:rsidRDefault="0098575D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и повышение эффективности используемых методов и средств обучения обучающихся;</w:t>
      </w:r>
    </w:p>
    <w:p w:rsidR="009F5AE0" w:rsidRPr="00D17C15" w:rsidRDefault="009F5AE0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BD41D6">
        <w:rPr>
          <w:rFonts w:ascii="Times New Roman" w:hAnsi="Times New Roman" w:cs="Times New Roman"/>
          <w:sz w:val="28"/>
          <w:szCs w:val="28"/>
        </w:rPr>
        <w:t>учителей</w:t>
      </w:r>
      <w:r w:rsidRPr="00D17C15">
        <w:rPr>
          <w:rFonts w:ascii="Times New Roman" w:hAnsi="Times New Roman" w:cs="Times New Roman"/>
          <w:sz w:val="28"/>
          <w:szCs w:val="28"/>
        </w:rPr>
        <w:t>, вооружение их актуальными педагогическими знаниями, современными образовательными технологиями;</w:t>
      </w:r>
    </w:p>
    <w:p w:rsidR="0098575D" w:rsidRDefault="0098575D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и освоение педагогического опыта; </w:t>
      </w:r>
    </w:p>
    <w:p w:rsidR="00BD41D6" w:rsidRPr="00BD41D6" w:rsidRDefault="0098575D" w:rsidP="00BD41D6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оказание консультативной, методической и практической помощи </w:t>
      </w:r>
      <w:r w:rsidR="00BD41D6"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учителям школ</w:t>
      </w:r>
      <w:r w:rsidR="00BF51C1"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BF51C1" w:rsidRPr="00BD41D6">
        <w:rPr>
          <w:rFonts w:ascii="Times New Roman" w:hAnsi="Times New Roman" w:cs="Times New Roman"/>
          <w:sz w:val="28"/>
          <w:szCs w:val="28"/>
        </w:rPr>
        <w:t xml:space="preserve"> совершенствованию общеобразовательной подготовки</w:t>
      </w:r>
      <w:r w:rsidR="00BF51C1"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</w:t>
      </w:r>
      <w:r w:rsidR="00096813"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профессиональной </w:t>
      </w:r>
      <w:r w:rsidR="00BF51C1" w:rsidRP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</w:t>
      </w:r>
      <w:r w:rsidR="00BD4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276137" w:rsidRPr="00BD41D6" w:rsidRDefault="000A3059" w:rsidP="00BD41D6">
      <w:pPr>
        <w:pStyle w:val="a4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8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1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37" w:rsidRPr="00BD41D6">
        <w:rPr>
          <w:rFonts w:ascii="Times New Roman" w:hAnsi="Times New Roman" w:cs="Times New Roman"/>
          <w:i/>
          <w:sz w:val="28"/>
          <w:szCs w:val="28"/>
        </w:rPr>
        <w:t>Информационно-экспертное направление.</w:t>
      </w:r>
    </w:p>
    <w:p w:rsidR="00ED352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D6">
        <w:rPr>
          <w:rFonts w:ascii="Times New Roman" w:hAnsi="Times New Roman" w:cs="Times New Roman"/>
          <w:i/>
          <w:sz w:val="28"/>
          <w:szCs w:val="28"/>
        </w:rPr>
        <w:t>э</w:t>
      </w:r>
      <w:r w:rsidRPr="00D17C15">
        <w:rPr>
          <w:rFonts w:ascii="Times New Roman" w:hAnsi="Times New Roman" w:cs="Times New Roman"/>
          <w:sz w:val="28"/>
          <w:szCs w:val="28"/>
        </w:rPr>
        <w:t>кспертиза программ, внеурочной и воспитательной деятельности, проектов, выявление, поддержка и оценка педагогического опыта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ED352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создание банков данных о педагогическом опыте, инновациях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27613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BD41D6">
        <w:rPr>
          <w:rFonts w:ascii="Times New Roman" w:hAnsi="Times New Roman" w:cs="Times New Roman"/>
          <w:sz w:val="28"/>
          <w:szCs w:val="28"/>
        </w:rPr>
        <w:t>учителей</w:t>
      </w:r>
      <w:r w:rsidRPr="00D17C15">
        <w:rPr>
          <w:rFonts w:ascii="Times New Roman" w:hAnsi="Times New Roman" w:cs="Times New Roman"/>
          <w:sz w:val="28"/>
          <w:szCs w:val="28"/>
        </w:rPr>
        <w:t xml:space="preserve"> </w:t>
      </w:r>
      <w:r w:rsidR="00ED3527" w:rsidRPr="00D17C15">
        <w:rPr>
          <w:rFonts w:ascii="Times New Roman" w:hAnsi="Times New Roman" w:cs="Times New Roman"/>
          <w:sz w:val="28"/>
          <w:szCs w:val="28"/>
        </w:rPr>
        <w:t>региона</w:t>
      </w:r>
      <w:r w:rsidRPr="00D17C15">
        <w:rPr>
          <w:rFonts w:ascii="Times New Roman" w:hAnsi="Times New Roman" w:cs="Times New Roman"/>
          <w:sz w:val="28"/>
          <w:szCs w:val="28"/>
        </w:rPr>
        <w:t xml:space="preserve"> о процессах, происходящих в системе образования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 в области  общеобразовательной подготовки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государственными образовательными стандартами </w:t>
      </w:r>
      <w:r w:rsidR="00BD41D6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>общего образования</w:t>
      </w:r>
      <w:r w:rsidRPr="00D17C15">
        <w:rPr>
          <w:rFonts w:ascii="Times New Roman" w:hAnsi="Times New Roman" w:cs="Times New Roman"/>
          <w:sz w:val="28"/>
          <w:szCs w:val="28"/>
        </w:rPr>
        <w:t>.</w:t>
      </w:r>
    </w:p>
    <w:p w:rsidR="00ED3527" w:rsidRDefault="00276137" w:rsidP="00D17C1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527">
        <w:rPr>
          <w:rFonts w:ascii="Times New Roman" w:hAnsi="Times New Roman" w:cs="Times New Roman"/>
          <w:i/>
          <w:sz w:val="28"/>
          <w:szCs w:val="28"/>
        </w:rPr>
        <w:t>Организационно-координационное направление.</w:t>
      </w:r>
    </w:p>
    <w:p w:rsidR="00ED3527" w:rsidRPr="00D17C15" w:rsidRDefault="00276137" w:rsidP="00D17C1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планирование и организаци</w:t>
      </w:r>
      <w:r w:rsidR="00ED3527" w:rsidRPr="00D17C15">
        <w:rPr>
          <w:rFonts w:ascii="Times New Roman" w:hAnsi="Times New Roman" w:cs="Times New Roman"/>
          <w:sz w:val="28"/>
          <w:szCs w:val="28"/>
        </w:rPr>
        <w:t>я</w:t>
      </w:r>
      <w:r w:rsidRPr="00D17C15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 w:rsidR="00BD41D6">
        <w:rPr>
          <w:rFonts w:ascii="Times New Roman" w:hAnsi="Times New Roman" w:cs="Times New Roman"/>
          <w:sz w:val="28"/>
          <w:szCs w:val="28"/>
        </w:rPr>
        <w:t>учителей школ</w:t>
      </w:r>
      <w:r w:rsidRPr="00D17C15">
        <w:rPr>
          <w:rFonts w:ascii="Times New Roman" w:hAnsi="Times New Roman" w:cs="Times New Roman"/>
          <w:sz w:val="28"/>
          <w:szCs w:val="28"/>
        </w:rPr>
        <w:t xml:space="preserve"> с учетом результатов диагностики и перспектив развития образовательной практики в регионе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ED3527" w:rsidRPr="00D17C15" w:rsidRDefault="00ED3527" w:rsidP="00D17C1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конференций, семинаров</w:t>
      </w:r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вебинаров</w:t>
      </w:r>
      <w:proofErr w:type="spellEnd"/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форумов </w:t>
      </w: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т.п.;</w:t>
      </w:r>
    </w:p>
    <w:p w:rsidR="00F911B1" w:rsidRDefault="00F911B1" w:rsidP="00536786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40AB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Деятельность Сторон по настоящему Соглашению не является совместной деятельностью, созданием товарищества либо совместного предприятия, не устанавливает агентских отношений, равно как не является коммерческой деятельностью Сторон и не подлежит оплате. </w:t>
      </w:r>
    </w:p>
    <w:p w:rsidR="000A3059" w:rsidRPr="00140AB0" w:rsidRDefault="000A3059" w:rsidP="000A3059">
      <w:pPr>
        <w:pStyle w:val="a4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C1E62" w:rsidRDefault="003C1E62" w:rsidP="003C1E62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911B1" w:rsidRDefault="00F911B1" w:rsidP="00536786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F911B1" w:rsidRDefault="00F911B1" w:rsidP="00536786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положений настоящего Соглашения Стороны:</w:t>
      </w:r>
    </w:p>
    <w:p w:rsidR="00F911B1" w:rsidRDefault="00F911B1" w:rsidP="00536786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информируют друг друга о ходе выполнения плана совместных мероприятий; заблаговременно сообщают о возникновении обстоятельств, препятствующих своевременному выполнению взятых на себя обязательств, согласовывая меры по их устранению.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Доводят необходимую информацию о проводимых мероприятиях до сведения всех его участников.</w:t>
      </w: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 Стороны обеспечивают соблюдение прав на объекты интеллектуальной собственности в соответствии </w:t>
      </w:r>
      <w:r w:rsidR="00303757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использование наименований Сторон, не связанное с исполнением настоящего Соглашения, осуществляется с предварительного согласия Сторон, кроме случаев, предусмотренных действующим законодательством. </w:t>
      </w: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 случае необходимости передачи/обмена информации, носящей конфиденциальный характер, Стороны осуществляют такую передачу/обмен только после заключения соглашения о конфиденциальности.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center"/>
        <w:rPr>
          <w:rStyle w:val="FontStyle14"/>
          <w:b/>
          <w:spacing w:val="0"/>
          <w:sz w:val="28"/>
          <w:szCs w:val="28"/>
        </w:rPr>
      </w:pPr>
      <w:r>
        <w:rPr>
          <w:rStyle w:val="FontStyle14"/>
          <w:b/>
          <w:spacing w:val="0"/>
          <w:sz w:val="28"/>
          <w:szCs w:val="28"/>
        </w:rPr>
        <w:t>3. Прочие условия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3.1. Сотрудничество в рамках настоящего Соглашения осуществляется в соответствии с действующим законодательством.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3.2. По согласованию между Сторонами информация, получаемая в результате проведения совместных мероприятий, может передаваться третьим лицам.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 xml:space="preserve">3.3. </w:t>
      </w:r>
      <w:proofErr w:type="gramStart"/>
      <w:r>
        <w:rPr>
          <w:rStyle w:val="FontStyle14"/>
          <w:spacing w:val="0"/>
          <w:sz w:val="28"/>
          <w:szCs w:val="28"/>
        </w:rPr>
        <w:t>Контроль за</w:t>
      </w:r>
      <w:proofErr w:type="gramEnd"/>
      <w:r>
        <w:rPr>
          <w:rStyle w:val="FontStyle14"/>
          <w:spacing w:val="0"/>
          <w:sz w:val="28"/>
          <w:szCs w:val="28"/>
        </w:rPr>
        <w:t xml:space="preserve"> выполнением настоящего Соглашения осуществляется: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 xml:space="preserve">Со стороны </w:t>
      </w:r>
      <w:r w:rsidR="00303757">
        <w:rPr>
          <w:rStyle w:val="FontStyle14"/>
          <w:spacing w:val="0"/>
          <w:sz w:val="28"/>
          <w:szCs w:val="28"/>
        </w:rPr>
        <w:t>ГБПОУ РО «НКПТиУ»</w:t>
      </w:r>
      <w:r>
        <w:rPr>
          <w:rStyle w:val="FontStyle14"/>
          <w:spacing w:val="0"/>
          <w:sz w:val="28"/>
          <w:szCs w:val="28"/>
        </w:rPr>
        <w:t xml:space="preserve"> – директором </w:t>
      </w:r>
      <w:r w:rsidR="00303757">
        <w:rPr>
          <w:rStyle w:val="FontStyle14"/>
          <w:spacing w:val="0"/>
          <w:sz w:val="28"/>
          <w:szCs w:val="28"/>
        </w:rPr>
        <w:t>ГБПОУ РО «НКПТиУ»</w:t>
      </w:r>
      <w:r w:rsidR="002E6A66">
        <w:rPr>
          <w:rStyle w:val="FontStyle14"/>
          <w:spacing w:val="0"/>
          <w:sz w:val="28"/>
          <w:szCs w:val="28"/>
        </w:rPr>
        <w:t>;</w:t>
      </w:r>
    </w:p>
    <w:p w:rsidR="00D17C15" w:rsidRDefault="002E6A66" w:rsidP="00D17C15">
      <w:pPr>
        <w:spacing w:after="0" w:line="240" w:lineRule="auto"/>
        <w:ind w:firstLine="284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Со стороны</w:t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  <w:t>______________________________________________________</w:t>
      </w:r>
    </w:p>
    <w:p w:rsidR="00D17C15" w:rsidRDefault="00D17C15" w:rsidP="00D17C15">
      <w:pPr>
        <w:spacing w:after="0" w:line="240" w:lineRule="auto"/>
        <w:ind w:firstLine="284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__________________________________________________________________________________________________________________________________</w:t>
      </w:r>
    </w:p>
    <w:p w:rsidR="00F911B1" w:rsidRDefault="00F911B1" w:rsidP="00D17C15">
      <w:pPr>
        <w:spacing w:after="0" w:line="240" w:lineRule="auto"/>
        <w:ind w:firstLine="284"/>
        <w:rPr>
          <w:color w:val="000000"/>
        </w:rPr>
      </w:pPr>
      <w:r>
        <w:rPr>
          <w:rStyle w:val="FontStyle14"/>
          <w:spacing w:val="0"/>
          <w:sz w:val="28"/>
          <w:szCs w:val="28"/>
        </w:rPr>
        <w:t xml:space="preserve">3.4. </w:t>
      </w:r>
      <w:r>
        <w:rPr>
          <w:rFonts w:ascii="Times New Roman" w:hAnsi="Times New Roman"/>
          <w:color w:val="000000"/>
          <w:sz w:val="28"/>
          <w:szCs w:val="28"/>
        </w:rPr>
        <w:t>Стороны могут вносить по взаимной договоренности изменения и дополнения в условия настоящего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Соглашения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Все изменения и дополнения условий настоящего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Соглашения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должны быть оформлены в письменном виде и подписаны Сторонами.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Споры и разногласия, возникающие в ходе исполнения настоящего Соглашения между Сторонами</w:t>
      </w:r>
      <w:r w:rsidR="00D923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путем переговоров, исходя из целей сотрудничества.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 всем остальным вопросам, не затронутым настоящим Соглашением, Стороны руководствуются действующим законодательством.</w:t>
      </w:r>
    </w:p>
    <w:p w:rsidR="00140AB0" w:rsidRDefault="00140AB0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E6A66" w:rsidRDefault="002E6A66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Заключительные положения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Настоящее Соглашение заключается на срок 3 года и вступает в силу после его подписания Сторонами.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Условия настоящего Соглашения не являются конфиденциальной информацией.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Настоящее Соглашение может быть расторгнуто по взаимному согласию Сторон.</w:t>
      </w:r>
    </w:p>
    <w:p w:rsidR="00F911B1" w:rsidRDefault="00F911B1" w:rsidP="00140AB0">
      <w:pPr>
        <w:pStyle w:val="Style4"/>
        <w:widowControl/>
        <w:spacing w:before="10" w:line="240" w:lineRule="auto"/>
        <w:ind w:firstLine="284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4.4. </w:t>
      </w:r>
      <w:r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  <w:lang w:eastAsia="ar-SA"/>
        </w:rPr>
        <w:t>Соглашение</w:t>
      </w:r>
      <w:r>
        <w:rPr>
          <w:color w:val="000000"/>
          <w:sz w:val="28"/>
          <w:szCs w:val="28"/>
        </w:rPr>
        <w:t xml:space="preserve"> подписано в двух экземплярах – по одному у каждой из Сторон, имеющих равную юридическую силу.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pStyle w:val="a4"/>
        <w:numPr>
          <w:ilvl w:val="0"/>
          <w:numId w:val="2"/>
        </w:numPr>
        <w:spacing w:after="0" w:line="240" w:lineRule="auto"/>
        <w:ind w:left="0" w:firstLine="284"/>
        <w:jc w:val="center"/>
        <w:rPr>
          <w:rStyle w:val="FontStyle14"/>
          <w:b/>
          <w:spacing w:val="0"/>
          <w:sz w:val="28"/>
          <w:szCs w:val="28"/>
        </w:rPr>
      </w:pPr>
      <w:r>
        <w:rPr>
          <w:rStyle w:val="FontStyle14"/>
          <w:b/>
          <w:spacing w:val="0"/>
          <w:sz w:val="28"/>
          <w:szCs w:val="28"/>
        </w:rPr>
        <w:t>Реквизиты и подписи Сторон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Style w:val="FontStyle14"/>
          <w:spacing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DB12F6" w:rsidRPr="00DB12F6" w:rsidTr="00DB12F6">
        <w:tc>
          <w:tcPr>
            <w:tcW w:w="4361" w:type="dxa"/>
          </w:tcPr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>ГБПОУ  РО «НКПТиУ»</w:t>
            </w:r>
          </w:p>
        </w:tc>
        <w:tc>
          <w:tcPr>
            <w:tcW w:w="850" w:type="dxa"/>
          </w:tcPr>
          <w:p w:rsidR="00DB12F6" w:rsidRPr="00DB12F6" w:rsidRDefault="00DB12F6" w:rsidP="00140AB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DB12F6" w:rsidRPr="00DB12F6" w:rsidRDefault="00D17C15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</w:tc>
      </w:tr>
      <w:tr w:rsidR="00DB12F6" w:rsidRPr="0017668C" w:rsidTr="00DB12F6">
        <w:tc>
          <w:tcPr>
            <w:tcW w:w="4361" w:type="dxa"/>
          </w:tcPr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Адрес: 346400, Ростовская область, г. Новочеркасск,           </w:t>
            </w:r>
          </w:p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ул. Александровская, 109                                            </w:t>
            </w:r>
          </w:p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ИНН 6150015624      КПП 615001001                         </w:t>
            </w:r>
          </w:p>
          <w:p w:rsidR="00DB12F6" w:rsidRPr="00DB12F6" w:rsidRDefault="00DB12F6" w:rsidP="00140AB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 тел. (8635)22-74-95</w:t>
            </w: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6"/>
                <w:szCs w:val="26"/>
                <w:lang w:val="en-US"/>
              </w:rPr>
            </w:pPr>
            <w:r w:rsidRPr="00DB12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e-mail: nkptiu.metodkabinet@mail.ru</w:t>
            </w:r>
          </w:p>
        </w:tc>
        <w:tc>
          <w:tcPr>
            <w:tcW w:w="850" w:type="dxa"/>
          </w:tcPr>
          <w:p w:rsidR="00DB12F6" w:rsidRPr="00E50BF4" w:rsidRDefault="00DB12F6" w:rsidP="00140AB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360" w:type="dxa"/>
          </w:tcPr>
          <w:p w:rsidR="00DB12F6" w:rsidRPr="00221CE1" w:rsidRDefault="00DB12F6" w:rsidP="00140AB0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DB12F6" w:rsidRPr="00221CE1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6"/>
                <w:szCs w:val="26"/>
                <w:lang w:val="en-US"/>
              </w:rPr>
            </w:pPr>
          </w:p>
        </w:tc>
      </w:tr>
      <w:tr w:rsidR="00DB12F6" w:rsidRPr="00DB12F6" w:rsidTr="009F5AE0">
        <w:trPr>
          <w:trHeight w:val="1148"/>
        </w:trPr>
        <w:tc>
          <w:tcPr>
            <w:tcW w:w="4361" w:type="dxa"/>
          </w:tcPr>
          <w:p w:rsidR="00DB12F6" w:rsidRPr="00DB12F6" w:rsidRDefault="00DB12F6" w:rsidP="00140AB0">
            <w:pPr>
              <w:ind w:firstLine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:rsidR="00DB12F6" w:rsidRDefault="00DB12F6" w:rsidP="00140AB0">
            <w:pPr>
              <w:tabs>
                <w:tab w:val="left" w:pos="5505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 xml:space="preserve">ГБПОУ  РО «НКПТиУ» </w:t>
            </w:r>
          </w:p>
          <w:p w:rsidR="00DB12F6" w:rsidRDefault="00DB12F6" w:rsidP="00140AB0">
            <w:pPr>
              <w:tabs>
                <w:tab w:val="left" w:pos="5505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 xml:space="preserve">    Григорьева Г.Н</w:t>
            </w:r>
          </w:p>
        </w:tc>
        <w:tc>
          <w:tcPr>
            <w:tcW w:w="850" w:type="dxa"/>
          </w:tcPr>
          <w:p w:rsidR="00DB12F6" w:rsidRPr="00DB12F6" w:rsidRDefault="00DB12F6" w:rsidP="00140AB0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B12F6" w:rsidRPr="00DB12F6" w:rsidRDefault="00D17C15" w:rsidP="00140AB0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:rsidR="00DB12F6" w:rsidRPr="00DB12F6" w:rsidRDefault="00DB12F6" w:rsidP="00140AB0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50BF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911B1" w:rsidRDefault="00F911B1" w:rsidP="009F5AE0">
      <w:pPr>
        <w:spacing w:after="0" w:line="240" w:lineRule="auto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303757" w:rsidRDefault="00303757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303757" w:rsidRDefault="00303757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9C0BA1" w:rsidRPr="00DB12F6" w:rsidRDefault="009C0BA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9C0BA1" w:rsidRDefault="009C0BA1" w:rsidP="00140AB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9C0BA1" w:rsidSect="0004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0E9"/>
    <w:multiLevelType w:val="hybridMultilevel"/>
    <w:tmpl w:val="D152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178E"/>
    <w:multiLevelType w:val="hybridMultilevel"/>
    <w:tmpl w:val="50A2EB7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46004"/>
    <w:multiLevelType w:val="hybridMultilevel"/>
    <w:tmpl w:val="ABD46B04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C221E"/>
    <w:multiLevelType w:val="hybridMultilevel"/>
    <w:tmpl w:val="253AA57C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0322AD"/>
    <w:multiLevelType w:val="multilevel"/>
    <w:tmpl w:val="8B32A10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2C474965"/>
    <w:multiLevelType w:val="hybridMultilevel"/>
    <w:tmpl w:val="B73AB1AA"/>
    <w:lvl w:ilvl="0" w:tplc="2782221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2B26CF"/>
    <w:multiLevelType w:val="hybridMultilevel"/>
    <w:tmpl w:val="DA70B312"/>
    <w:lvl w:ilvl="0" w:tplc="6276D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05ACD"/>
    <w:multiLevelType w:val="hybridMultilevel"/>
    <w:tmpl w:val="58F8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76B02"/>
    <w:multiLevelType w:val="hybridMultilevel"/>
    <w:tmpl w:val="DBB2C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705D9"/>
    <w:multiLevelType w:val="hybridMultilevel"/>
    <w:tmpl w:val="7F34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C60A5"/>
    <w:multiLevelType w:val="hybridMultilevel"/>
    <w:tmpl w:val="D65C0E8A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62643B"/>
    <w:multiLevelType w:val="hybridMultilevel"/>
    <w:tmpl w:val="E3DA9D98"/>
    <w:lvl w:ilvl="0" w:tplc="2782221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67125A8"/>
    <w:multiLevelType w:val="hybridMultilevel"/>
    <w:tmpl w:val="5D8C2458"/>
    <w:lvl w:ilvl="0" w:tplc="27822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1B1"/>
    <w:rsid w:val="00040BA5"/>
    <w:rsid w:val="00096813"/>
    <w:rsid w:val="000A3059"/>
    <w:rsid w:val="000C0C61"/>
    <w:rsid w:val="000D642D"/>
    <w:rsid w:val="000F4B0E"/>
    <w:rsid w:val="001175AF"/>
    <w:rsid w:val="00140AB0"/>
    <w:rsid w:val="00150A36"/>
    <w:rsid w:val="0017668C"/>
    <w:rsid w:val="001B16DE"/>
    <w:rsid w:val="001C406A"/>
    <w:rsid w:val="00221CE1"/>
    <w:rsid w:val="002629FC"/>
    <w:rsid w:val="00276137"/>
    <w:rsid w:val="002E6A66"/>
    <w:rsid w:val="00303757"/>
    <w:rsid w:val="00380271"/>
    <w:rsid w:val="003A58BF"/>
    <w:rsid w:val="003C0FF1"/>
    <w:rsid w:val="003C1E62"/>
    <w:rsid w:val="00462053"/>
    <w:rsid w:val="004F744F"/>
    <w:rsid w:val="00536786"/>
    <w:rsid w:val="00557AF9"/>
    <w:rsid w:val="005A2556"/>
    <w:rsid w:val="005D0ADA"/>
    <w:rsid w:val="00612F4B"/>
    <w:rsid w:val="00727F2D"/>
    <w:rsid w:val="007C3515"/>
    <w:rsid w:val="007F6A5D"/>
    <w:rsid w:val="00891BD5"/>
    <w:rsid w:val="008E25AC"/>
    <w:rsid w:val="0098575D"/>
    <w:rsid w:val="009B7C96"/>
    <w:rsid w:val="009C0BA1"/>
    <w:rsid w:val="009F5AE0"/>
    <w:rsid w:val="00A476C8"/>
    <w:rsid w:val="00A67900"/>
    <w:rsid w:val="00BD41D6"/>
    <w:rsid w:val="00BF0AE7"/>
    <w:rsid w:val="00BF51C1"/>
    <w:rsid w:val="00C3542F"/>
    <w:rsid w:val="00C646AC"/>
    <w:rsid w:val="00C92820"/>
    <w:rsid w:val="00CF1623"/>
    <w:rsid w:val="00D175FE"/>
    <w:rsid w:val="00D17C15"/>
    <w:rsid w:val="00D92376"/>
    <w:rsid w:val="00DB12F6"/>
    <w:rsid w:val="00DD736D"/>
    <w:rsid w:val="00E50BF4"/>
    <w:rsid w:val="00ED3527"/>
    <w:rsid w:val="00F03058"/>
    <w:rsid w:val="00F652EF"/>
    <w:rsid w:val="00F825B2"/>
    <w:rsid w:val="00F9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1B1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911B1"/>
    <w:pPr>
      <w:ind w:left="720"/>
      <w:contextualSpacing/>
    </w:pPr>
  </w:style>
  <w:style w:type="paragraph" w:customStyle="1" w:styleId="Style4">
    <w:name w:val="Style4"/>
    <w:basedOn w:val="a"/>
    <w:uiPriority w:val="99"/>
    <w:semiHidden/>
    <w:rsid w:val="00F911B1"/>
    <w:pPr>
      <w:widowControl w:val="0"/>
      <w:autoSpaceDE w:val="0"/>
      <w:autoSpaceDN w:val="0"/>
      <w:adjustRightInd w:val="0"/>
      <w:spacing w:after="0" w:line="31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911B1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C0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0BA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1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B12F6"/>
    <w:rPr>
      <w:color w:val="0000FF"/>
      <w:u w:val="single"/>
    </w:rPr>
  </w:style>
  <w:style w:type="paragraph" w:customStyle="1" w:styleId="ConsPlusNormal">
    <w:name w:val="ConsPlusNormal"/>
    <w:rsid w:val="003C0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1B1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911B1"/>
    <w:pPr>
      <w:ind w:left="720"/>
      <w:contextualSpacing/>
    </w:pPr>
  </w:style>
  <w:style w:type="paragraph" w:customStyle="1" w:styleId="Style4">
    <w:name w:val="Style4"/>
    <w:basedOn w:val="a"/>
    <w:uiPriority w:val="99"/>
    <w:semiHidden/>
    <w:rsid w:val="00F911B1"/>
    <w:pPr>
      <w:widowControl w:val="0"/>
      <w:autoSpaceDE w:val="0"/>
      <w:autoSpaceDN w:val="0"/>
      <w:adjustRightInd w:val="0"/>
      <w:spacing w:after="0" w:line="31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911B1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C0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0BA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1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B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14</cp:revision>
  <dcterms:created xsi:type="dcterms:W3CDTF">2022-06-02T11:24:00Z</dcterms:created>
  <dcterms:modified xsi:type="dcterms:W3CDTF">2022-06-28T09:51:00Z</dcterms:modified>
</cp:coreProperties>
</file>