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FC" w:rsidRDefault="00357FFC" w:rsidP="002678A6">
      <w:pPr>
        <w:pStyle w:val="Default"/>
      </w:pPr>
    </w:p>
    <w:p w:rsidR="00357FFC" w:rsidRDefault="00357FFC" w:rsidP="002678A6">
      <w:pPr>
        <w:pStyle w:val="Default"/>
      </w:pPr>
    </w:p>
    <w:p w:rsidR="00357FFC" w:rsidRDefault="00357FFC" w:rsidP="002678A6">
      <w:pPr>
        <w:pStyle w:val="Default"/>
      </w:pPr>
    </w:p>
    <w:p w:rsidR="005D6270" w:rsidRDefault="00E90C21" w:rsidP="00357FFC">
      <w:pPr>
        <w:pStyle w:val="Default"/>
        <w:jc w:val="right"/>
      </w:pPr>
      <w:r>
        <w:rPr>
          <w:noProof/>
        </w:rPr>
        <w:drawing>
          <wp:inline distT="0" distB="0" distL="0" distR="0" wp14:anchorId="72F3C4C9" wp14:editId="534A9C49">
            <wp:extent cx="6472052" cy="8740220"/>
            <wp:effectExtent l="0" t="0" r="0" b="0"/>
            <wp:docPr id="1" name="Рисунок 1" descr="C:\Documents and Settings\Сотрудник\Local Settings\Temporary Internet Files\Content.MSO\19419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Сотрудник\Local Settings\Temporary Internet Files\Content.MSO\1941951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41" cy="873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270" w:rsidRDefault="005D6270" w:rsidP="00357FFC">
      <w:pPr>
        <w:pStyle w:val="Default"/>
        <w:jc w:val="right"/>
      </w:pPr>
    </w:p>
    <w:p w:rsidR="002678A6" w:rsidRDefault="002678A6" w:rsidP="002678A6">
      <w:pPr>
        <w:pStyle w:val="Default"/>
        <w:rPr>
          <w:color w:val="auto"/>
        </w:rPr>
        <w:sectPr w:rsidR="002678A6">
          <w:pgSz w:w="11906" w:h="17338"/>
          <w:pgMar w:top="1049" w:right="741" w:bottom="932" w:left="1192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166"/>
      </w:tblGrid>
      <w:tr w:rsidR="002678A6" w:rsidRPr="00E213CC" w:rsidTr="00E213CC">
        <w:trPr>
          <w:trHeight w:val="107"/>
        </w:trPr>
        <w:tc>
          <w:tcPr>
            <w:tcW w:w="8330" w:type="dxa"/>
          </w:tcPr>
          <w:p w:rsidR="002678A6" w:rsidRPr="00E213CC" w:rsidRDefault="002678A6" w:rsidP="000421E6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213CC">
              <w:rPr>
                <w:b/>
                <w:bCs/>
                <w:color w:val="auto"/>
                <w:sz w:val="28"/>
                <w:szCs w:val="28"/>
              </w:rPr>
              <w:lastRenderedPageBreak/>
              <w:t>Содержание</w:t>
            </w:r>
          </w:p>
          <w:p w:rsidR="000421E6" w:rsidRPr="00E213CC" w:rsidRDefault="000421E6">
            <w:pPr>
              <w:pStyle w:val="Default"/>
              <w:rPr>
                <w:b/>
                <w:color w:val="auto"/>
              </w:rPr>
            </w:pPr>
          </w:p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  <w:r w:rsidRPr="00E213CC">
              <w:rPr>
                <w:b/>
                <w:bCs/>
                <w:sz w:val="23"/>
                <w:szCs w:val="23"/>
              </w:rPr>
              <w:t xml:space="preserve">1. Спецификация Фонда оценочных средств </w:t>
            </w:r>
          </w:p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166" w:type="dxa"/>
          </w:tcPr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2678A6" w:rsidRPr="00E213CC" w:rsidTr="00E213CC">
        <w:trPr>
          <w:trHeight w:val="314"/>
        </w:trPr>
        <w:tc>
          <w:tcPr>
            <w:tcW w:w="8330" w:type="dxa"/>
          </w:tcPr>
          <w:p w:rsidR="002678A6" w:rsidRPr="00E213CC" w:rsidRDefault="002678A6">
            <w:pPr>
              <w:pStyle w:val="Default"/>
              <w:rPr>
                <w:b/>
                <w:color w:val="auto"/>
              </w:rPr>
            </w:pPr>
          </w:p>
          <w:p w:rsidR="002678A6" w:rsidRPr="00E213CC" w:rsidRDefault="000421E6">
            <w:pPr>
              <w:pStyle w:val="Default"/>
              <w:rPr>
                <w:b/>
                <w:sz w:val="23"/>
                <w:szCs w:val="23"/>
              </w:rPr>
            </w:pPr>
            <w:r w:rsidRPr="00E213CC">
              <w:rPr>
                <w:b/>
                <w:bCs/>
                <w:sz w:val="23"/>
                <w:szCs w:val="23"/>
              </w:rPr>
              <w:t>2</w:t>
            </w:r>
            <w:r w:rsidR="002678A6" w:rsidRPr="00E213CC">
              <w:rPr>
                <w:b/>
                <w:bCs/>
                <w:sz w:val="23"/>
                <w:szCs w:val="23"/>
              </w:rPr>
              <w:t xml:space="preserve">. Паспорт практического задания вариативной части практического задания II уровня по специальности 36.02.01 Ветеринария </w:t>
            </w:r>
          </w:p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166" w:type="dxa"/>
          </w:tcPr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2678A6" w:rsidRPr="00E213CC" w:rsidTr="00E213CC">
        <w:trPr>
          <w:trHeight w:val="107"/>
        </w:trPr>
        <w:tc>
          <w:tcPr>
            <w:tcW w:w="8330" w:type="dxa"/>
          </w:tcPr>
          <w:p w:rsidR="002678A6" w:rsidRPr="00E213CC" w:rsidRDefault="002678A6">
            <w:pPr>
              <w:pStyle w:val="Default"/>
              <w:rPr>
                <w:b/>
                <w:color w:val="auto"/>
              </w:rPr>
            </w:pPr>
          </w:p>
          <w:p w:rsidR="002678A6" w:rsidRPr="00E213CC" w:rsidRDefault="000421E6">
            <w:pPr>
              <w:pStyle w:val="Default"/>
              <w:rPr>
                <w:b/>
                <w:sz w:val="23"/>
                <w:szCs w:val="23"/>
              </w:rPr>
            </w:pPr>
            <w:r w:rsidRPr="00E213CC">
              <w:rPr>
                <w:b/>
                <w:bCs/>
                <w:sz w:val="23"/>
                <w:szCs w:val="23"/>
              </w:rPr>
              <w:t>3</w:t>
            </w:r>
            <w:r w:rsidR="002678A6" w:rsidRPr="00E213CC">
              <w:rPr>
                <w:b/>
                <w:bCs/>
                <w:sz w:val="23"/>
                <w:szCs w:val="23"/>
              </w:rPr>
              <w:t xml:space="preserve">. Сводная ведомость оценок результатов выполнения заданий I уровня </w:t>
            </w:r>
          </w:p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166" w:type="dxa"/>
          </w:tcPr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2678A6" w:rsidRPr="00E213CC" w:rsidTr="00E213CC">
        <w:trPr>
          <w:trHeight w:val="313"/>
        </w:trPr>
        <w:tc>
          <w:tcPr>
            <w:tcW w:w="8330" w:type="dxa"/>
          </w:tcPr>
          <w:p w:rsidR="002678A6" w:rsidRPr="00E213CC" w:rsidRDefault="002678A6">
            <w:pPr>
              <w:pStyle w:val="Default"/>
              <w:rPr>
                <w:b/>
                <w:color w:val="auto"/>
              </w:rPr>
            </w:pPr>
          </w:p>
          <w:p w:rsidR="002678A6" w:rsidRPr="00E213CC" w:rsidRDefault="000421E6">
            <w:pPr>
              <w:pStyle w:val="Default"/>
              <w:rPr>
                <w:b/>
                <w:sz w:val="23"/>
                <w:szCs w:val="23"/>
              </w:rPr>
            </w:pPr>
            <w:r w:rsidRPr="00E213CC">
              <w:rPr>
                <w:b/>
                <w:bCs/>
                <w:sz w:val="23"/>
                <w:szCs w:val="23"/>
              </w:rPr>
              <w:t>4</w:t>
            </w:r>
            <w:r w:rsidR="002678A6" w:rsidRPr="00E213CC">
              <w:rPr>
                <w:b/>
                <w:bCs/>
                <w:sz w:val="23"/>
                <w:szCs w:val="23"/>
              </w:rPr>
              <w:t xml:space="preserve">. Ведомость оценок результатов выполнения практических заданий II уровня вариативной части по специальности 36.02.01 Ветеринария </w:t>
            </w:r>
          </w:p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166" w:type="dxa"/>
          </w:tcPr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2678A6" w:rsidRPr="00E213CC" w:rsidTr="00E213CC">
        <w:trPr>
          <w:trHeight w:val="107"/>
        </w:trPr>
        <w:tc>
          <w:tcPr>
            <w:tcW w:w="8330" w:type="dxa"/>
          </w:tcPr>
          <w:p w:rsidR="002678A6" w:rsidRPr="00E213CC" w:rsidRDefault="002678A6">
            <w:pPr>
              <w:pStyle w:val="Default"/>
              <w:rPr>
                <w:b/>
                <w:color w:val="auto"/>
              </w:rPr>
            </w:pPr>
          </w:p>
          <w:p w:rsidR="002678A6" w:rsidRPr="00E213CC" w:rsidRDefault="000421E6">
            <w:pPr>
              <w:pStyle w:val="Default"/>
              <w:rPr>
                <w:b/>
                <w:sz w:val="23"/>
                <w:szCs w:val="23"/>
              </w:rPr>
            </w:pPr>
            <w:r w:rsidRPr="00E213CC">
              <w:rPr>
                <w:b/>
                <w:bCs/>
                <w:sz w:val="23"/>
                <w:szCs w:val="23"/>
              </w:rPr>
              <w:t>5</w:t>
            </w:r>
            <w:r w:rsidR="002678A6" w:rsidRPr="00E213CC">
              <w:rPr>
                <w:b/>
                <w:bCs/>
                <w:sz w:val="23"/>
                <w:szCs w:val="23"/>
              </w:rPr>
              <w:t xml:space="preserve">. Сводная ведомость оценок результатов выполнения заданий II уровня </w:t>
            </w:r>
          </w:p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166" w:type="dxa"/>
          </w:tcPr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2678A6" w:rsidRPr="00E213CC" w:rsidTr="00E213CC">
        <w:trPr>
          <w:trHeight w:val="314"/>
        </w:trPr>
        <w:tc>
          <w:tcPr>
            <w:tcW w:w="8330" w:type="dxa"/>
          </w:tcPr>
          <w:p w:rsidR="002678A6" w:rsidRPr="00E213CC" w:rsidRDefault="002678A6">
            <w:pPr>
              <w:pStyle w:val="Default"/>
              <w:rPr>
                <w:b/>
                <w:color w:val="auto"/>
              </w:rPr>
            </w:pPr>
          </w:p>
          <w:p w:rsidR="002678A6" w:rsidRPr="00E213CC" w:rsidRDefault="000421E6">
            <w:pPr>
              <w:pStyle w:val="Default"/>
              <w:rPr>
                <w:b/>
                <w:sz w:val="23"/>
                <w:szCs w:val="23"/>
              </w:rPr>
            </w:pPr>
            <w:r w:rsidRPr="00E213CC">
              <w:rPr>
                <w:b/>
                <w:bCs/>
                <w:sz w:val="23"/>
                <w:szCs w:val="23"/>
              </w:rPr>
              <w:t>6</w:t>
            </w:r>
            <w:r w:rsidR="002678A6" w:rsidRPr="00E213CC">
              <w:rPr>
                <w:b/>
                <w:bCs/>
                <w:sz w:val="23"/>
                <w:szCs w:val="23"/>
              </w:rPr>
              <w:t xml:space="preserve">. Сводная ведомость оценок результатов выполнения профессионального комплексного задания </w:t>
            </w:r>
          </w:p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1166" w:type="dxa"/>
          </w:tcPr>
          <w:p w:rsidR="002678A6" w:rsidRPr="00E213CC" w:rsidRDefault="002678A6">
            <w:pPr>
              <w:pStyle w:val="Default"/>
              <w:rPr>
                <w:b/>
                <w:sz w:val="23"/>
                <w:szCs w:val="23"/>
              </w:rPr>
            </w:pPr>
          </w:p>
        </w:tc>
      </w:tr>
    </w:tbl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2678A6" w:rsidRDefault="002678A6" w:rsidP="008F1507">
      <w:pPr>
        <w:pStyle w:val="Default"/>
        <w:jc w:val="center"/>
        <w:rPr>
          <w:sz w:val="28"/>
          <w:szCs w:val="28"/>
        </w:rPr>
      </w:pPr>
    </w:p>
    <w:p w:rsidR="006C6447" w:rsidRPr="006C6447" w:rsidRDefault="006C6447" w:rsidP="006C6447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6C6447">
        <w:rPr>
          <w:b/>
          <w:bCs/>
          <w:sz w:val="28"/>
          <w:szCs w:val="28"/>
        </w:rPr>
        <w:lastRenderedPageBreak/>
        <w:t>Спецификация Фонда оценочных средств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b/>
          <w:bCs/>
          <w:sz w:val="28"/>
          <w:szCs w:val="28"/>
        </w:rPr>
        <w:t xml:space="preserve">1. Назначение Фонда оценочных средств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1.1. Фонд оценочных средств (далее – ФОС) - комплекс методических и оценочных средств, предназначенных для определения уровня </w:t>
      </w:r>
      <w:proofErr w:type="spellStart"/>
      <w:r w:rsidRPr="006C6447">
        <w:rPr>
          <w:sz w:val="28"/>
          <w:szCs w:val="28"/>
        </w:rPr>
        <w:t>сформированности</w:t>
      </w:r>
      <w:proofErr w:type="spellEnd"/>
      <w:r w:rsidRPr="006C6447">
        <w:rPr>
          <w:sz w:val="28"/>
          <w:szCs w:val="28"/>
        </w:rPr>
        <w:t xml:space="preserve"> компетенций участников </w:t>
      </w:r>
      <w:r w:rsidR="00C355D1">
        <w:rPr>
          <w:sz w:val="28"/>
          <w:szCs w:val="28"/>
        </w:rPr>
        <w:t xml:space="preserve">Областной </w:t>
      </w:r>
      <w:r w:rsidRPr="006C6447">
        <w:rPr>
          <w:sz w:val="28"/>
          <w:szCs w:val="28"/>
        </w:rPr>
        <w:t xml:space="preserve">олимпиады профессионального мастерства обучающихся по специальностям среднего профессионального образования (далее – Олимпиада).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ФОС является неотъемлемой частью методического обеспечения процедуры проведения Олимпиады, входит в состав комплекта документов организационно-методического обеспечения проведения Олимпиады.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Оценочные средства – это контрольные задания, а также описания форм и процедур, предназначенных для определения уровня </w:t>
      </w:r>
      <w:proofErr w:type="spellStart"/>
      <w:r w:rsidRPr="006C6447">
        <w:rPr>
          <w:sz w:val="28"/>
          <w:szCs w:val="28"/>
        </w:rPr>
        <w:t>сформированности</w:t>
      </w:r>
      <w:proofErr w:type="spellEnd"/>
      <w:r w:rsidRPr="006C6447">
        <w:rPr>
          <w:sz w:val="28"/>
          <w:szCs w:val="28"/>
        </w:rPr>
        <w:t xml:space="preserve"> компетенций участников олимпиады.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1.2. На основе результатов оценки конкурсных заданий проводятся следующие основные процедуры в рамках Региональной олимпиады профессионального мастерства: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- процедура определения результатов участников, выявления победителя олимпиады (первое место) и призеров (второе и третье места);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- процедура определения победителей в дополнительных номинациях.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b/>
          <w:bCs/>
          <w:sz w:val="28"/>
          <w:szCs w:val="28"/>
        </w:rPr>
        <w:t xml:space="preserve">2. Документы, определяющие содержание Фонда оценочных средств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2.1. Содержание Фонда оценочных средств определяется на основе и с учетом следующих документов: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- Федерального закона от 29 декабря 2012 г. № 273-ФЗ «Об образовании в Российской Федерации»;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- приказа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lastRenderedPageBreak/>
        <w:t xml:space="preserve">- приказа Министерства образования и науки Российской Федерации от 29 октября 2013 г. № 1199 «Об утверждении перечня специальностей среднего профессионального образования»;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6447">
        <w:rPr>
          <w:sz w:val="28"/>
          <w:szCs w:val="28"/>
        </w:rPr>
        <w:t xml:space="preserve">- приказа Министерства образования и науки РФ от 18 ноября 2015 г. № 1350 «О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№ 1199»; </w:t>
      </w:r>
    </w:p>
    <w:p w:rsidR="006C6447" w:rsidRPr="00B95701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sz w:val="28"/>
          <w:szCs w:val="28"/>
        </w:rPr>
        <w:t xml:space="preserve">- Регламента организации и проведения </w:t>
      </w:r>
      <w:r w:rsidRPr="00B95701">
        <w:rPr>
          <w:color w:val="auto"/>
          <w:sz w:val="28"/>
          <w:szCs w:val="28"/>
        </w:rPr>
        <w:t xml:space="preserve">Всероссийской олимпиады профессионального мастерства обучающихся по специальностям среднего профессионального образования, утвержденного директором федерального государственного бюджетного учреждения «Федеральный институт оценки качества образования» С.Н Пономаренко 22 декабря 2016 г.;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- приказа Министерства образования и науки Российской Федерации от 15 мая 2014 г. №504 «Об утверждении федерального государственного образовательного стандарта среднего профессионального образования по специальности 36.02.01 Ветеринария;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- приказа Министерства образования и науки Российской Федерации от 20 октября 2009 г. №505 «Об утверждении федерального государственного образовательного стандарта среднего профессионального образования по специальности 36.02.02 Зоотехния»;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b/>
          <w:bCs/>
          <w:color w:val="auto"/>
          <w:sz w:val="28"/>
          <w:szCs w:val="28"/>
        </w:rPr>
        <w:t xml:space="preserve">3. Подходы к отбору содержания, разработке структуры оценочных средств и процедуре применения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3.1. Программа конкурсных испытаний Олимпиады предусматривает для участников выполнение заданий двух уровней.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Задания I уровня формируются в соответствии с общими и профессиональными компетенциями специальностей среднего профессионального образования.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lastRenderedPageBreak/>
        <w:t xml:space="preserve">Задания II уровня формируются в соответствии с общими и профессиональными компетенциями специальностей укрупненной группы специальностей СПО.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3.2.Содержание и уровень сложности предлагаемых участникам заданий соответствуют федеральным государственным образовательным стандартам СПО, учитывают основные положения соответствующих профессиональных стандартов, требования работодателей к специалистам среднего звена.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3.3. Задания I уровня состоят из тестового задания и </w:t>
      </w:r>
      <w:r>
        <w:rPr>
          <w:color w:val="auto"/>
          <w:sz w:val="28"/>
          <w:szCs w:val="28"/>
        </w:rPr>
        <w:t>перевода профессионального текста</w:t>
      </w:r>
      <w:r w:rsidRPr="006C6447">
        <w:rPr>
          <w:color w:val="auto"/>
          <w:sz w:val="28"/>
          <w:szCs w:val="28"/>
        </w:rPr>
        <w:t xml:space="preserve">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3.4. Задание «Тестирование» состоит из теоретических вопросов, сформированных по разделам и темам. </w:t>
      </w:r>
    </w:p>
    <w:p w:rsidR="006C6447" w:rsidRPr="006C6447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Предлагаемое для выполнения участнику тестовое задание включает 2 части - инвариантную и вариативную, всего 40 вопросов. </w:t>
      </w:r>
    </w:p>
    <w:p w:rsidR="006C6447" w:rsidRPr="001C2C72" w:rsidRDefault="006C6447" w:rsidP="006C644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C2C72">
        <w:rPr>
          <w:color w:val="auto"/>
          <w:sz w:val="28"/>
          <w:szCs w:val="28"/>
        </w:rPr>
        <w:t xml:space="preserve">Инвариантная часть задания «Тестирование» содержит 20 вопросов по </w:t>
      </w:r>
      <w:r w:rsidRPr="00872804">
        <w:rPr>
          <w:color w:val="auto"/>
          <w:sz w:val="28"/>
          <w:szCs w:val="28"/>
        </w:rPr>
        <w:t xml:space="preserve">пяти </w:t>
      </w:r>
      <w:r w:rsidRPr="001C2C72">
        <w:rPr>
          <w:color w:val="auto"/>
          <w:sz w:val="28"/>
          <w:szCs w:val="28"/>
        </w:rPr>
        <w:t>тематическим направлениям, из них 4 – закрытой формы с выбором ответа, 4 – открытой формы с кратким ответом, 4 - на установление соответствия, 4 - на установлени</w:t>
      </w:r>
      <w:r w:rsidR="001C2C72" w:rsidRPr="001C2C72">
        <w:rPr>
          <w:color w:val="auto"/>
          <w:sz w:val="28"/>
          <w:szCs w:val="28"/>
        </w:rPr>
        <w:t xml:space="preserve">е правильной последовательности, </w:t>
      </w:r>
      <w:r w:rsidRPr="001C2C72">
        <w:rPr>
          <w:color w:val="auto"/>
          <w:sz w:val="28"/>
          <w:szCs w:val="28"/>
        </w:rPr>
        <w:t xml:space="preserve"> Тематика, количество и формат вопросов по темам инвариантной части тестового задания едины для всех специальностей СПО. </w:t>
      </w:r>
    </w:p>
    <w:p w:rsidR="006C6447" w:rsidRPr="006C6447" w:rsidRDefault="006C6447" w:rsidP="00D660D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C6447">
        <w:rPr>
          <w:color w:val="auto"/>
          <w:sz w:val="28"/>
          <w:szCs w:val="28"/>
        </w:rPr>
        <w:t xml:space="preserve">Вариативная часть задания «Тестирование» содержит </w:t>
      </w:r>
      <w:r w:rsidR="00D660D3">
        <w:rPr>
          <w:color w:val="auto"/>
          <w:sz w:val="28"/>
          <w:szCs w:val="28"/>
        </w:rPr>
        <w:t>20 вопросов по профессиональным модулям и дисциплинам профессионального цикла</w:t>
      </w:r>
      <w:r w:rsidRPr="006C6447">
        <w:rPr>
          <w:color w:val="auto"/>
          <w:sz w:val="28"/>
          <w:szCs w:val="28"/>
        </w:rPr>
        <w:t>. Тематика, количест</w:t>
      </w:r>
      <w:r w:rsidR="00D660D3">
        <w:rPr>
          <w:color w:val="auto"/>
          <w:sz w:val="28"/>
          <w:szCs w:val="28"/>
        </w:rPr>
        <w:t xml:space="preserve">во и формат вопросов по темам </w:t>
      </w:r>
      <w:r w:rsidRPr="006C6447">
        <w:rPr>
          <w:color w:val="auto"/>
          <w:sz w:val="28"/>
          <w:szCs w:val="28"/>
        </w:rPr>
        <w:t>вариативной части тестового задания формируются на основе зн</w:t>
      </w:r>
      <w:r w:rsidR="00D660D3">
        <w:rPr>
          <w:color w:val="auto"/>
          <w:sz w:val="28"/>
          <w:szCs w:val="28"/>
        </w:rPr>
        <w:t>аний, входящих в УГС специальности  36.02.01 Ветеринария</w:t>
      </w:r>
      <w:r w:rsidRPr="006C6447">
        <w:rPr>
          <w:color w:val="auto"/>
          <w:sz w:val="28"/>
          <w:szCs w:val="28"/>
        </w:rPr>
        <w:t xml:space="preserve">. </w:t>
      </w:r>
    </w:p>
    <w:p w:rsidR="0098343C" w:rsidRPr="0098343C" w:rsidRDefault="0098343C" w:rsidP="0098343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343C">
        <w:rPr>
          <w:sz w:val="28"/>
          <w:szCs w:val="28"/>
        </w:rPr>
        <w:t xml:space="preserve">Вопрос закрытой формы с выбором одного варианта ответа состоит из неполного тестового утверждения с одним ключевым элементом и множеством допустимых заключений, одно из которых являются правильным. </w:t>
      </w:r>
    </w:p>
    <w:p w:rsidR="0042131B" w:rsidRPr="0098343C" w:rsidRDefault="0098343C" w:rsidP="0098343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343C">
        <w:rPr>
          <w:sz w:val="28"/>
          <w:szCs w:val="28"/>
        </w:rPr>
        <w:lastRenderedPageBreak/>
        <w:t>Вопрос открытой формы имеет вид неполного утверждения, в котором отсутствует один или несколько ключевых элементов, в качестве которых могут быть: число, слово или словосочетание. На месте ключевого элемента в тексте задания ставится многоточие или знак подчеркивания.</w:t>
      </w:r>
    </w:p>
    <w:p w:rsidR="0098343C" w:rsidRPr="0098343C" w:rsidRDefault="0098343C" w:rsidP="0098343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343C">
        <w:rPr>
          <w:sz w:val="28"/>
          <w:szCs w:val="28"/>
        </w:rPr>
        <w:t xml:space="preserve">Вопрос на установление правильной последовательности состоит из однородных элементов некоторой группы и четкой формулировки критерия упорядочения этих элементов. </w:t>
      </w:r>
    </w:p>
    <w:p w:rsidR="0098343C" w:rsidRPr="0098343C" w:rsidRDefault="0098343C" w:rsidP="0098343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343C">
        <w:rPr>
          <w:sz w:val="28"/>
          <w:szCs w:val="28"/>
        </w:rPr>
        <w:t>Вопрос на установление соответствия. Состоит из двух групп элементов и четкой формулировки критерия выбора соответствия между ними. Соответствие устанавливается по принципу 1:1 (одному элементу первой группы соответствует только один элемент второй группы). Внутри каждой группы элементы должны быть однородными. Количество элементов во второй группе должно соответствовать количеству элементов первой группы. Количество элементов</w:t>
      </w:r>
      <w:r>
        <w:rPr>
          <w:sz w:val="28"/>
          <w:szCs w:val="28"/>
        </w:rPr>
        <w:t xml:space="preserve">, </w:t>
      </w:r>
      <w:r w:rsidRPr="0098343C">
        <w:rPr>
          <w:sz w:val="28"/>
          <w:szCs w:val="28"/>
        </w:rPr>
        <w:t xml:space="preserve"> как в первой, так и во второй группе должно быть не менее 4. </w:t>
      </w:r>
    </w:p>
    <w:p w:rsidR="0098343C" w:rsidRPr="0098343C" w:rsidRDefault="0098343C" w:rsidP="0098343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343C">
        <w:rPr>
          <w:sz w:val="28"/>
          <w:szCs w:val="28"/>
        </w:rPr>
        <w:t xml:space="preserve">Выполнение задания «Тестирование» реализуется посредством применения прикладных компьютерных программ, что обеспечивает возможность генерировать для каждого участника уникальную последовательность заданий, содержащую требуемое количество вопросов из каждого раздела и исключающую возможность повторения заданий. </w:t>
      </w:r>
    </w:p>
    <w:p w:rsidR="0042131B" w:rsidRDefault="0098343C" w:rsidP="0098343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343C">
        <w:rPr>
          <w:sz w:val="28"/>
          <w:szCs w:val="28"/>
        </w:rPr>
        <w:t>При выполнении задания «Тестирование» участнику Олимпиады предоставляется возможность в течение всего времени, отведенного на выполнение задания, пропускать ряд вопросов с возможностью последующего возврата к пропущенным заданиям. Изменить ответ на вопрос задания невозможно.</w:t>
      </w:r>
    </w:p>
    <w:p w:rsidR="0042131B" w:rsidRPr="00E1192F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E1192F">
        <w:rPr>
          <w:sz w:val="28"/>
          <w:szCs w:val="28"/>
        </w:rPr>
        <w:t xml:space="preserve">Практические задания I уровня включают два вида заданий: </w:t>
      </w:r>
      <w:r>
        <w:rPr>
          <w:sz w:val="28"/>
          <w:szCs w:val="28"/>
        </w:rPr>
        <w:t xml:space="preserve">задание «Тестирование»; </w:t>
      </w:r>
      <w:r w:rsidRPr="00E1192F">
        <w:rPr>
          <w:sz w:val="28"/>
          <w:szCs w:val="28"/>
        </w:rPr>
        <w:t xml:space="preserve">задание «Перевод профессионального текста» 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3.6. Задание «Перевод профессионального текста» позволяет оценить уровень </w:t>
      </w:r>
      <w:proofErr w:type="spellStart"/>
      <w:r w:rsidRPr="008C054A">
        <w:rPr>
          <w:sz w:val="28"/>
          <w:szCs w:val="28"/>
        </w:rPr>
        <w:t>сформированности</w:t>
      </w:r>
      <w:proofErr w:type="spellEnd"/>
      <w:r w:rsidRPr="008C054A">
        <w:rPr>
          <w:sz w:val="28"/>
          <w:szCs w:val="28"/>
        </w:rPr>
        <w:t xml:space="preserve">: 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lastRenderedPageBreak/>
        <w:t xml:space="preserve">- умений применять лексику и грамматику иностранного языка для перевода текста на профессиональную тему; 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- умений общаться (устно и письменно) на иностранном языке на профессиональные темы; 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- способность использования информационно-коммуникационных технологий в профессиональной деятельности. 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Задание по переводу текста с иностранного языка на русский включает 3 задачи: 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- перевод текста, содержание которого включает профессиональную лексику; 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>- ответы на вопросы по тексту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>(объем текста на иностранном языке составляет (1000-1500) знаков;</w:t>
      </w:r>
    </w:p>
    <w:p w:rsidR="00E1192F" w:rsidRPr="008C054A" w:rsidRDefault="00E1192F" w:rsidP="00E1192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- </w:t>
      </w:r>
      <w:proofErr w:type="spellStart"/>
      <w:r w:rsidRPr="008C054A">
        <w:rPr>
          <w:sz w:val="28"/>
          <w:szCs w:val="28"/>
        </w:rPr>
        <w:t>аудирование</w:t>
      </w:r>
      <w:proofErr w:type="spellEnd"/>
      <w:r w:rsidRPr="008C054A">
        <w:rPr>
          <w:sz w:val="28"/>
          <w:szCs w:val="28"/>
        </w:rPr>
        <w:t xml:space="preserve"> диалога на профессионально-ориентированную тематику.</w:t>
      </w:r>
    </w:p>
    <w:p w:rsidR="00E1192F" w:rsidRPr="008C054A" w:rsidRDefault="00E1192F" w:rsidP="00E11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Задание по переводу иностранного текста разработано на английском языке.</w:t>
      </w:r>
    </w:p>
    <w:p w:rsidR="00081071" w:rsidRPr="004E499A" w:rsidRDefault="00E1192F" w:rsidP="0098343C">
      <w:pPr>
        <w:pStyle w:val="Default"/>
        <w:spacing w:line="360" w:lineRule="auto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3.7</w:t>
      </w:r>
      <w:r w:rsidR="0098343C" w:rsidRPr="0098343C">
        <w:rPr>
          <w:sz w:val="28"/>
          <w:szCs w:val="28"/>
        </w:rPr>
        <w:t xml:space="preserve">. </w:t>
      </w:r>
      <w:proofErr w:type="gramStart"/>
      <w:r w:rsidR="0098343C" w:rsidRPr="0098343C">
        <w:rPr>
          <w:sz w:val="28"/>
          <w:szCs w:val="28"/>
        </w:rPr>
        <w:t>Задания II уровня - это содержание работы, которую необходимо выполнить участнику для демонстрации определённого вида профессиональной деятельности в соответствии с требованиями ФГОС СПО и профессиональных стандартов с применением практических навыков, заключающихся в</w:t>
      </w:r>
      <w:r w:rsidR="00454483">
        <w:rPr>
          <w:sz w:val="28"/>
          <w:szCs w:val="28"/>
        </w:rPr>
        <w:t xml:space="preserve"> </w:t>
      </w:r>
      <w:r w:rsidR="0098343C" w:rsidRPr="0098343C">
        <w:rPr>
          <w:sz w:val="28"/>
          <w:szCs w:val="28"/>
        </w:rPr>
        <w:t xml:space="preserve"> проведении </w:t>
      </w:r>
      <w:r w:rsidR="00081071">
        <w:rPr>
          <w:sz w:val="28"/>
          <w:szCs w:val="28"/>
        </w:rPr>
        <w:t>клинического обследования</w:t>
      </w:r>
      <w:r w:rsidR="00580C28">
        <w:rPr>
          <w:sz w:val="28"/>
          <w:szCs w:val="28"/>
        </w:rPr>
        <w:t xml:space="preserve"> животного,</w:t>
      </w:r>
      <w:r w:rsidR="00081071">
        <w:rPr>
          <w:sz w:val="28"/>
          <w:szCs w:val="28"/>
        </w:rPr>
        <w:t xml:space="preserve"> </w:t>
      </w:r>
      <w:r w:rsidR="00843FC8">
        <w:rPr>
          <w:sz w:val="28"/>
          <w:szCs w:val="28"/>
        </w:rPr>
        <w:t xml:space="preserve"> УЗИ-диагностики, приготовления мазка </w:t>
      </w:r>
      <w:r w:rsidR="005217C5">
        <w:rPr>
          <w:sz w:val="28"/>
          <w:szCs w:val="28"/>
        </w:rPr>
        <w:t>–</w:t>
      </w:r>
      <w:r w:rsidR="00B95701">
        <w:rPr>
          <w:sz w:val="28"/>
          <w:szCs w:val="28"/>
        </w:rPr>
        <w:t xml:space="preserve"> </w:t>
      </w:r>
      <w:r w:rsidR="005217C5">
        <w:rPr>
          <w:sz w:val="28"/>
          <w:szCs w:val="28"/>
        </w:rPr>
        <w:t xml:space="preserve">отпечатка </w:t>
      </w:r>
      <w:r w:rsidR="00843FC8">
        <w:rPr>
          <w:sz w:val="28"/>
          <w:szCs w:val="28"/>
        </w:rPr>
        <w:t xml:space="preserve"> и его окраски, </w:t>
      </w:r>
      <w:r w:rsidR="00454483">
        <w:rPr>
          <w:sz w:val="28"/>
          <w:szCs w:val="28"/>
        </w:rPr>
        <w:t>установлении  по патологоанатомическим  признакам посмертного диагноза и разработки  схем профилактики</w:t>
      </w:r>
      <w:r w:rsidR="00C355D1">
        <w:rPr>
          <w:sz w:val="28"/>
          <w:szCs w:val="28"/>
        </w:rPr>
        <w:t xml:space="preserve"> определенного заболевания</w:t>
      </w:r>
      <w:r w:rsidR="00454483">
        <w:rPr>
          <w:sz w:val="28"/>
          <w:szCs w:val="28"/>
        </w:rPr>
        <w:t xml:space="preserve">. </w:t>
      </w:r>
      <w:proofErr w:type="gramEnd"/>
    </w:p>
    <w:p w:rsidR="00081071" w:rsidRPr="00DD7ECA" w:rsidRDefault="00DD7ECA" w:rsidP="00DD7EC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7ECA">
        <w:rPr>
          <w:sz w:val="28"/>
          <w:szCs w:val="28"/>
        </w:rPr>
        <w:t xml:space="preserve">Практические задания разработаны в соответствии с объектами и видами профессиональной деятельности </w:t>
      </w:r>
      <w:proofErr w:type="gramStart"/>
      <w:r w:rsidRPr="00DD7ECA">
        <w:rPr>
          <w:sz w:val="28"/>
          <w:szCs w:val="28"/>
        </w:rPr>
        <w:t>обучающихся</w:t>
      </w:r>
      <w:proofErr w:type="gramEnd"/>
      <w:r w:rsidRPr="00DD7ECA">
        <w:rPr>
          <w:sz w:val="28"/>
          <w:szCs w:val="28"/>
        </w:rPr>
        <w:t xml:space="preserve"> по специальностям 36.02.01 Ветеринария. </w:t>
      </w:r>
    </w:p>
    <w:p w:rsidR="0000722D" w:rsidRDefault="00DD7ECA" w:rsidP="005052D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7ECA">
        <w:rPr>
          <w:sz w:val="28"/>
          <w:szCs w:val="28"/>
        </w:rPr>
        <w:t>Вариативная часть задания II уровня по специальности 36.02.01 Ветеринария содержит</w:t>
      </w:r>
      <w:r>
        <w:rPr>
          <w:sz w:val="28"/>
          <w:szCs w:val="28"/>
        </w:rPr>
        <w:t xml:space="preserve"> </w:t>
      </w:r>
      <w:r w:rsidR="004E499A">
        <w:rPr>
          <w:sz w:val="28"/>
          <w:szCs w:val="28"/>
        </w:rPr>
        <w:t xml:space="preserve">3 </w:t>
      </w:r>
      <w:r>
        <w:rPr>
          <w:sz w:val="28"/>
          <w:szCs w:val="28"/>
        </w:rPr>
        <w:t>задач</w:t>
      </w:r>
      <w:r w:rsidR="004E499A">
        <w:rPr>
          <w:sz w:val="28"/>
          <w:szCs w:val="28"/>
        </w:rPr>
        <w:t>и</w:t>
      </w:r>
      <w:r w:rsidRPr="00DD7ECA">
        <w:rPr>
          <w:sz w:val="28"/>
          <w:szCs w:val="28"/>
        </w:rPr>
        <w:t>:</w:t>
      </w:r>
    </w:p>
    <w:p w:rsidR="004E499A" w:rsidRPr="00B95701" w:rsidRDefault="004E499A" w:rsidP="00E90C21">
      <w:pPr>
        <w:pStyle w:val="Default"/>
        <w:numPr>
          <w:ilvl w:val="0"/>
          <w:numId w:val="3"/>
        </w:numPr>
        <w:spacing w:line="360" w:lineRule="auto"/>
        <w:ind w:left="851" w:hanging="567"/>
        <w:jc w:val="both"/>
        <w:rPr>
          <w:color w:val="auto"/>
          <w:sz w:val="28"/>
          <w:szCs w:val="28"/>
        </w:rPr>
      </w:pPr>
      <w:r w:rsidRPr="00B95701">
        <w:rPr>
          <w:color w:val="auto"/>
          <w:sz w:val="28"/>
          <w:szCs w:val="28"/>
        </w:rPr>
        <w:lastRenderedPageBreak/>
        <w:t>Определение клинического статуса мелких животных. Общее обследование и</w:t>
      </w:r>
      <w:bookmarkStart w:id="0" w:name="_GoBack"/>
      <w:bookmarkEnd w:id="0"/>
      <w:r w:rsidRPr="00B95701">
        <w:rPr>
          <w:color w:val="auto"/>
          <w:sz w:val="28"/>
          <w:szCs w:val="28"/>
        </w:rPr>
        <w:t xml:space="preserve"> УЗИ – диагностика органов мочеполовой системы</w:t>
      </w:r>
      <w:r w:rsidR="00E45594" w:rsidRPr="00B95701">
        <w:rPr>
          <w:color w:val="auto"/>
          <w:sz w:val="28"/>
          <w:szCs w:val="28"/>
        </w:rPr>
        <w:t xml:space="preserve"> -</w:t>
      </w:r>
      <w:r w:rsidRPr="00B95701">
        <w:rPr>
          <w:color w:val="auto"/>
          <w:sz w:val="28"/>
          <w:szCs w:val="28"/>
        </w:rPr>
        <w:t xml:space="preserve"> 20  баллов.</w:t>
      </w:r>
    </w:p>
    <w:p w:rsidR="004E499A" w:rsidRPr="00B95701" w:rsidRDefault="00872804" w:rsidP="00E90C21">
      <w:pPr>
        <w:pStyle w:val="Default"/>
        <w:numPr>
          <w:ilvl w:val="0"/>
          <w:numId w:val="3"/>
        </w:numPr>
        <w:spacing w:line="360" w:lineRule="auto"/>
        <w:ind w:left="851" w:hanging="567"/>
        <w:jc w:val="both"/>
        <w:rPr>
          <w:color w:val="auto"/>
          <w:sz w:val="28"/>
          <w:szCs w:val="28"/>
        </w:rPr>
      </w:pPr>
      <w:r w:rsidRPr="00B95701">
        <w:rPr>
          <w:color w:val="auto"/>
          <w:sz w:val="28"/>
          <w:szCs w:val="28"/>
        </w:rPr>
        <w:t xml:space="preserve">«Приготовление  мазка - отпечатка и окраска по Грамму» </w:t>
      </w:r>
      <w:r w:rsidR="00E45594" w:rsidRPr="00B95701">
        <w:rPr>
          <w:color w:val="auto"/>
          <w:sz w:val="28"/>
          <w:szCs w:val="28"/>
        </w:rPr>
        <w:t>-</w:t>
      </w:r>
      <w:r w:rsidR="004E499A" w:rsidRPr="00B95701">
        <w:rPr>
          <w:color w:val="auto"/>
          <w:sz w:val="28"/>
          <w:szCs w:val="28"/>
        </w:rPr>
        <w:t>15 баллов.</w:t>
      </w:r>
    </w:p>
    <w:p w:rsidR="0034782E" w:rsidRPr="00B95701" w:rsidRDefault="0034782E" w:rsidP="00E90C21">
      <w:pPr>
        <w:pStyle w:val="Default"/>
        <w:numPr>
          <w:ilvl w:val="0"/>
          <w:numId w:val="3"/>
        </w:numPr>
        <w:spacing w:line="360" w:lineRule="auto"/>
        <w:ind w:left="851" w:hanging="567"/>
        <w:jc w:val="both"/>
        <w:rPr>
          <w:color w:val="auto"/>
          <w:sz w:val="28"/>
          <w:szCs w:val="28"/>
        </w:rPr>
      </w:pPr>
      <w:r w:rsidRPr="00B95701">
        <w:rPr>
          <w:color w:val="auto"/>
          <w:sz w:val="28"/>
          <w:szCs w:val="28"/>
        </w:rPr>
        <w:t xml:space="preserve">«Установление посмертного диагноза, разработка схемы профилактики определенного заболевания» -15 баллов. </w:t>
      </w:r>
    </w:p>
    <w:p w:rsidR="00407868" w:rsidRPr="00407868" w:rsidRDefault="00407868" w:rsidP="0034782E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407868">
        <w:rPr>
          <w:b/>
          <w:bCs/>
          <w:sz w:val="28"/>
          <w:szCs w:val="28"/>
        </w:rPr>
        <w:t>4. Система оценивания выполнения заданий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07868">
        <w:rPr>
          <w:sz w:val="28"/>
          <w:szCs w:val="28"/>
        </w:rPr>
        <w:t xml:space="preserve">4.1. Оценивание выполнения конкурсных заданий осуществляется на основе следующих принципов: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07868">
        <w:rPr>
          <w:sz w:val="28"/>
          <w:szCs w:val="28"/>
        </w:rPr>
        <w:t xml:space="preserve">- соответствие содержания конкурсных заданий ФГОС СПО по специальностям, входящим в УГС, и требованиям работодателей;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sz w:val="28"/>
          <w:szCs w:val="28"/>
        </w:rPr>
        <w:t xml:space="preserve">- достоверности оценки – оценка выполнения конкурсных заданий должна базироваться на общих и профессиональных компетенциях участников Олимпиады, реально </w:t>
      </w:r>
      <w:r w:rsidRPr="00407868">
        <w:rPr>
          <w:color w:val="auto"/>
          <w:sz w:val="28"/>
          <w:szCs w:val="28"/>
        </w:rPr>
        <w:t xml:space="preserve">продемонстрированных в моделируемых профессиональных ситуациях в ходе выполнения профессионального комплексного задания;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адекватности оценки – оценка выполнения конкурсных заданий должна проводиться в отношении тех компетенций, которые необходимы для эффективного выполнения задания;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надежности оценки – система оценивания выполнения конкурсных заданий должна обладать высокой степенью устойчивости при неоднократных (в рамках различных этапов Олимпиады) оценках компетенций участников Олимпиады;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комплексности оценки – система оценивания выполнения конкурсных заданий должна позволять интегративно оценивать общие и профессиональные компетенции участников Олимпиады;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объективности оценки – оценка выполнения конкурсных заданий должна быть независимой от особенностей профессиональной ориентации или предпочтений членов жюри.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lastRenderedPageBreak/>
        <w:t xml:space="preserve">4.2. При выполнении процедур оценки конкурсных заданий используются следующие основные методы: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метод экспертной оценки;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метод расчета первичных баллов;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метод расчета сводных баллов;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метод агрегирования результатов участников Олимпиады;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метод ранжирования результатов участников Олимпиады.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4.3. Результаты выполнения практических конкурсных заданий оцениваются с использованием следующих групп целевых индикаторов: основных и штрафных.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4.2. При оценке конкурсных заданий используются следующие основные процедуры: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процедура начисления основных баллов за выполнение заданий;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процедура начисления штрафных баллов за выполнение заданий; </w:t>
      </w:r>
    </w:p>
    <w:p w:rsidR="00407868" w:rsidRPr="00407868" w:rsidRDefault="00580C2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7868" w:rsidRPr="00407868">
        <w:rPr>
          <w:color w:val="auto"/>
          <w:sz w:val="28"/>
          <w:szCs w:val="28"/>
        </w:rPr>
        <w:t xml:space="preserve">процедура формирования сводных результатов участников Олимпиады;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процедура ранжирования результатов участников Олимпиады.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4.4. Результаты выполнения конкурсных заданий оцениваются по 100-балльной шкале: </w:t>
      </w:r>
    </w:p>
    <w:p w:rsid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>- за выполнение заданий I уровня максимальная оценка</w:t>
      </w:r>
      <w:r>
        <w:rPr>
          <w:color w:val="auto"/>
          <w:sz w:val="28"/>
          <w:szCs w:val="28"/>
        </w:rPr>
        <w:t xml:space="preserve"> - 5</w:t>
      </w:r>
      <w:r w:rsidRPr="00407868">
        <w:rPr>
          <w:color w:val="auto"/>
          <w:sz w:val="28"/>
          <w:szCs w:val="28"/>
        </w:rPr>
        <w:t>0 баллов: тестирование</w:t>
      </w:r>
      <w:r>
        <w:rPr>
          <w:color w:val="auto"/>
          <w:sz w:val="28"/>
          <w:szCs w:val="28"/>
        </w:rPr>
        <w:t xml:space="preserve"> - 3</w:t>
      </w:r>
      <w:r w:rsidRPr="00407868">
        <w:rPr>
          <w:color w:val="auto"/>
          <w:sz w:val="28"/>
          <w:szCs w:val="28"/>
        </w:rPr>
        <w:t>0 баллов</w:t>
      </w:r>
      <w:r>
        <w:rPr>
          <w:color w:val="auto"/>
          <w:sz w:val="28"/>
          <w:szCs w:val="28"/>
        </w:rPr>
        <w:t xml:space="preserve">, </w:t>
      </w:r>
      <w:r w:rsidRPr="00407868">
        <w:rPr>
          <w:color w:val="auto"/>
          <w:sz w:val="28"/>
          <w:szCs w:val="28"/>
        </w:rPr>
        <w:t>перевод текста</w:t>
      </w:r>
      <w:r>
        <w:rPr>
          <w:color w:val="auto"/>
          <w:sz w:val="28"/>
          <w:szCs w:val="28"/>
        </w:rPr>
        <w:t xml:space="preserve"> – 2</w:t>
      </w:r>
      <w:r w:rsidRPr="00407868">
        <w:rPr>
          <w:color w:val="auto"/>
          <w:sz w:val="28"/>
          <w:szCs w:val="28"/>
        </w:rPr>
        <w:t xml:space="preserve">0 баллов,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>- за выполнение заданий II уровня максимальная оценка</w:t>
      </w:r>
      <w:r>
        <w:rPr>
          <w:color w:val="auto"/>
          <w:sz w:val="28"/>
          <w:szCs w:val="28"/>
        </w:rPr>
        <w:t xml:space="preserve"> - 5</w:t>
      </w:r>
      <w:r w:rsidRPr="00407868">
        <w:rPr>
          <w:color w:val="auto"/>
          <w:sz w:val="28"/>
          <w:szCs w:val="28"/>
        </w:rPr>
        <w:t xml:space="preserve">0 баллов: </w:t>
      </w:r>
    </w:p>
    <w:p w:rsid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4.5. Оценка за задание «Тестирование» определяется простым суммированием баллов за правильные ответы на вопросы.  </w:t>
      </w:r>
    </w:p>
    <w:p w:rsidR="00BE0AB6" w:rsidRPr="00BE0AB6" w:rsidRDefault="00BE0AB6" w:rsidP="00BE0AB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E0AB6">
        <w:rPr>
          <w:sz w:val="28"/>
          <w:szCs w:val="28"/>
        </w:rPr>
        <w:t xml:space="preserve">4.6. Оценивание выполнения практических конкурсных заданий I уровня осуществляется в соответствии со следующими целевыми индикаторами: </w:t>
      </w:r>
    </w:p>
    <w:p w:rsidR="00BE0AB6" w:rsidRPr="001B6CFA" w:rsidRDefault="00BE0AB6" w:rsidP="00BE0AB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B6CFA">
        <w:rPr>
          <w:color w:val="auto"/>
          <w:sz w:val="28"/>
          <w:szCs w:val="28"/>
        </w:rPr>
        <w:t xml:space="preserve">а) основные целевые индикаторы: </w:t>
      </w:r>
    </w:p>
    <w:p w:rsidR="00BE0AB6" w:rsidRPr="001B6CFA" w:rsidRDefault="00BE0AB6" w:rsidP="00BE0AB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B6CFA">
        <w:rPr>
          <w:color w:val="auto"/>
          <w:sz w:val="28"/>
          <w:szCs w:val="28"/>
        </w:rPr>
        <w:t xml:space="preserve">- качество выполнения отдельных задач задания; </w:t>
      </w:r>
    </w:p>
    <w:p w:rsidR="00BE0AB6" w:rsidRPr="001B6CFA" w:rsidRDefault="00BE0AB6" w:rsidP="00BE0AB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B6CFA">
        <w:rPr>
          <w:color w:val="auto"/>
          <w:sz w:val="28"/>
          <w:szCs w:val="28"/>
        </w:rPr>
        <w:t xml:space="preserve">- качество выполнения задания в целом. </w:t>
      </w:r>
    </w:p>
    <w:p w:rsidR="00BE0AB6" w:rsidRPr="001B6CFA" w:rsidRDefault="00E1192F" w:rsidP="00BE0AB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B6CFA">
        <w:rPr>
          <w:color w:val="auto"/>
          <w:sz w:val="28"/>
          <w:szCs w:val="28"/>
        </w:rPr>
        <w:lastRenderedPageBreak/>
        <w:t>4.7. Максимальное количество баллов за практические конкурсные задания I уровня: «Перевод профессионального текста» составляет 20 баллов.</w:t>
      </w:r>
    </w:p>
    <w:p w:rsidR="00E1192F" w:rsidRDefault="00E1192F" w:rsidP="00E1192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B6CFA">
        <w:rPr>
          <w:color w:val="auto"/>
          <w:sz w:val="28"/>
          <w:szCs w:val="28"/>
        </w:rPr>
        <w:t xml:space="preserve">4.8. Оценивание конкурсного задания «Перевод профессионального текста» осуществляется следующим образом: </w:t>
      </w:r>
    </w:p>
    <w:p w:rsidR="009C6DCD" w:rsidRPr="008C054A" w:rsidRDefault="009C6DCD" w:rsidP="009C6DCD">
      <w:pPr>
        <w:pStyle w:val="Default"/>
        <w:spacing w:line="360" w:lineRule="auto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Оценивание конкурсного задания «Перевод профессионального текста» осуществляется следующим образом: </w:t>
      </w:r>
    </w:p>
    <w:p w:rsidR="009C6DCD" w:rsidRPr="008C054A" w:rsidRDefault="009C6DCD" w:rsidP="009C6DCD">
      <w:pPr>
        <w:pStyle w:val="Default"/>
        <w:spacing w:line="360" w:lineRule="auto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1 задача - чтение и письменный перевод фрагмента текста - 10 баллов; </w:t>
      </w:r>
    </w:p>
    <w:p w:rsidR="009C6DCD" w:rsidRPr="008C054A" w:rsidRDefault="009C6DCD" w:rsidP="009C6DCD">
      <w:pPr>
        <w:pStyle w:val="Default"/>
        <w:spacing w:line="360" w:lineRule="auto"/>
        <w:jc w:val="both"/>
        <w:rPr>
          <w:sz w:val="28"/>
          <w:szCs w:val="28"/>
        </w:rPr>
      </w:pPr>
      <w:r w:rsidRPr="008C054A">
        <w:rPr>
          <w:sz w:val="28"/>
          <w:szCs w:val="28"/>
        </w:rPr>
        <w:t>2 задача - ответы на вопросы – 5 баллов;</w:t>
      </w:r>
    </w:p>
    <w:p w:rsidR="009C6DCD" w:rsidRPr="008C054A" w:rsidRDefault="009C6DCD" w:rsidP="009C6DCD">
      <w:pPr>
        <w:pStyle w:val="Default"/>
        <w:spacing w:line="360" w:lineRule="auto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3 задача -  </w:t>
      </w:r>
      <w:proofErr w:type="spellStart"/>
      <w:r w:rsidRPr="008C054A">
        <w:rPr>
          <w:sz w:val="28"/>
          <w:szCs w:val="28"/>
        </w:rPr>
        <w:t>аудирование</w:t>
      </w:r>
      <w:proofErr w:type="spellEnd"/>
      <w:r w:rsidRPr="008C054A">
        <w:rPr>
          <w:sz w:val="28"/>
          <w:szCs w:val="28"/>
        </w:rPr>
        <w:t xml:space="preserve"> диалога – 5 баллов.</w:t>
      </w:r>
    </w:p>
    <w:p w:rsidR="009C6DCD" w:rsidRPr="008C054A" w:rsidRDefault="009C6DCD" w:rsidP="009C6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Критерии оценки 1 задачи конкурсного задания «Перевод профессионального текста»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3820"/>
        <w:gridCol w:w="1441"/>
      </w:tblGrid>
      <w:tr w:rsidR="009C6DCD" w:rsidRPr="00B95701" w:rsidTr="00B95701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объектов  оценки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C6DCD" w:rsidRPr="00B95701" w:rsidRDefault="009C6DCD" w:rsidP="00B95701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 баллах)</w:t>
            </w:r>
          </w:p>
        </w:tc>
      </w:tr>
      <w:tr w:rsidR="009C6DCD" w:rsidRPr="00B95701" w:rsidTr="00B95701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DCD" w:rsidRPr="00B95701" w:rsidRDefault="009C6DCD" w:rsidP="00B95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1.1 чтение  текста на иностранном языке</w:t>
            </w:r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DCD" w:rsidRPr="00B95701" w:rsidRDefault="009C6DCD" w:rsidP="00B95701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gramStart"/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>нания</w:t>
            </w:r>
            <w:proofErr w:type="spellEnd"/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фонетических норм произнош</w:t>
            </w: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9C6DCD" w:rsidRPr="00B95701" w:rsidRDefault="009C6DCD" w:rsidP="00B95701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9C6DCD" w:rsidRPr="00B95701" w:rsidTr="00B95701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DCD" w:rsidRPr="00B95701" w:rsidRDefault="009C6DCD" w:rsidP="00B95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 словарем) </w:t>
            </w: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</w:t>
            </w:r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</w:t>
            </w: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а на профессиональную тематику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DCD" w:rsidRPr="00B95701" w:rsidRDefault="009C6DCD" w:rsidP="00B95701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 xml:space="preserve"> знания лексического материала и навыки перевода текста</w:t>
            </w:r>
          </w:p>
          <w:p w:rsidR="009C6DCD" w:rsidRPr="00B95701" w:rsidRDefault="009C6DCD" w:rsidP="00B95701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</w:tbl>
    <w:p w:rsidR="009C6DCD" w:rsidRPr="008C054A" w:rsidRDefault="009C6DCD" w:rsidP="009C6DCD">
      <w:pPr>
        <w:snapToGri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оценивания:  </w:t>
      </w:r>
    </w:p>
    <w:p w:rsidR="009C6DCD" w:rsidRPr="008C054A" w:rsidRDefault="009C6DCD" w:rsidP="009C6DCD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10</w:t>
      </w:r>
      <w:r w:rsidRPr="008C054A">
        <w:rPr>
          <w:rFonts w:ascii="Times New Roman" w:eastAsia="Times New Roman" w:hAnsi="Times New Roman" w:cs="Times New Roman"/>
          <w:sz w:val="28"/>
          <w:szCs w:val="28"/>
        </w:rPr>
        <w:t xml:space="preserve"> баллов: текст должен быть прочитан четко, без лексических ошибок,  соблюдая фонетические  и грамматические нормы языка. Перевод текста должен быть составлен лингвистически верно. </w:t>
      </w:r>
    </w:p>
    <w:p w:rsidR="009C6DCD" w:rsidRPr="008C054A" w:rsidRDefault="009C6DCD" w:rsidP="009C6DCD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8-9 баллов</w:t>
      </w:r>
      <w:r w:rsidRPr="008C054A">
        <w:rPr>
          <w:rFonts w:ascii="Times New Roman" w:eastAsia="Times New Roman" w:hAnsi="Times New Roman" w:cs="Times New Roman"/>
          <w:sz w:val="28"/>
          <w:szCs w:val="28"/>
        </w:rPr>
        <w:t>: текст  должен быть прочитан четко, допускаются незначительные лексические и фонетические ошибки. При переводе текста допускаются незначительные ошибки.</w:t>
      </w:r>
    </w:p>
    <w:p w:rsidR="009C6DCD" w:rsidRPr="008C054A" w:rsidRDefault="009C6DCD" w:rsidP="009C6DCD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6-7 баллов</w:t>
      </w:r>
      <w:r w:rsidRPr="008C054A">
        <w:rPr>
          <w:rFonts w:ascii="Times New Roman" w:eastAsia="Times New Roman" w:hAnsi="Times New Roman" w:cs="Times New Roman"/>
          <w:sz w:val="28"/>
          <w:szCs w:val="28"/>
        </w:rPr>
        <w:t>: те</w:t>
      </w:r>
      <w:proofErr w:type="gramStart"/>
      <w:r w:rsidRPr="008C054A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8C054A">
        <w:rPr>
          <w:rFonts w:ascii="Times New Roman" w:eastAsia="Times New Roman" w:hAnsi="Times New Roman" w:cs="Times New Roman"/>
          <w:sz w:val="28"/>
          <w:szCs w:val="28"/>
        </w:rPr>
        <w:t>очитан  допуская фонетические, лексические ошибки. Текст переведен на 75 %</w:t>
      </w:r>
    </w:p>
    <w:p w:rsidR="009C6DCD" w:rsidRPr="008C054A" w:rsidRDefault="009C6DCD" w:rsidP="009C6DC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4-5 баллов: </w:t>
      </w:r>
      <w:r w:rsidRPr="008C054A">
        <w:rPr>
          <w:rFonts w:eastAsia="Times New Roman"/>
          <w:sz w:val="28"/>
          <w:szCs w:val="28"/>
        </w:rPr>
        <w:t>те</w:t>
      </w:r>
      <w:proofErr w:type="gramStart"/>
      <w:r w:rsidRPr="008C054A">
        <w:rPr>
          <w:rFonts w:eastAsia="Times New Roman"/>
          <w:sz w:val="28"/>
          <w:szCs w:val="28"/>
        </w:rPr>
        <w:t>кст пр</w:t>
      </w:r>
      <w:proofErr w:type="gramEnd"/>
      <w:r w:rsidRPr="008C054A">
        <w:rPr>
          <w:rFonts w:eastAsia="Times New Roman"/>
          <w:sz w:val="28"/>
          <w:szCs w:val="28"/>
        </w:rPr>
        <w:t>очита</w:t>
      </w:r>
      <w:r>
        <w:rPr>
          <w:rFonts w:eastAsia="Times New Roman"/>
          <w:sz w:val="28"/>
          <w:szCs w:val="28"/>
        </w:rPr>
        <w:t xml:space="preserve">н  допуская фонетические ошибки, </w:t>
      </w:r>
      <w:r w:rsidRPr="008C054A">
        <w:rPr>
          <w:sz w:val="28"/>
          <w:szCs w:val="28"/>
        </w:rPr>
        <w:t xml:space="preserve"> перевод лишь на 50% соответствует его основному содержанию: понятна </w:t>
      </w:r>
      <w:r w:rsidRPr="008C054A">
        <w:rPr>
          <w:sz w:val="28"/>
          <w:szCs w:val="28"/>
        </w:rPr>
        <w:lastRenderedPageBreak/>
        <w:t>направленность текста и общее его содержание; в переводе присутствуют более 5 лексических ошибок; имеет недостатки в стиле изложения, но передает основное содержание оригинала.</w:t>
      </w:r>
    </w:p>
    <w:p w:rsidR="009C6DCD" w:rsidRPr="008C054A" w:rsidRDefault="009C6DCD" w:rsidP="009C6DC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 0 баллов – те</w:t>
      </w:r>
      <w:proofErr w:type="gramStart"/>
      <w:r w:rsidRPr="008C054A">
        <w:rPr>
          <w:sz w:val="28"/>
          <w:szCs w:val="28"/>
        </w:rPr>
        <w:t>кст пр</w:t>
      </w:r>
      <w:proofErr w:type="gramEnd"/>
      <w:r w:rsidRPr="008C054A">
        <w:rPr>
          <w:sz w:val="28"/>
          <w:szCs w:val="28"/>
        </w:rPr>
        <w:t>очитан с грубыми фонетическими ошибками,  перевод не соответствует общепринятым нормам русского языка, имеет пропуски, грубые смысловые искажения.</w:t>
      </w:r>
    </w:p>
    <w:p w:rsidR="009C6DCD" w:rsidRPr="008C054A" w:rsidRDefault="009C6DCD" w:rsidP="009C6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Критерии оценки 2 задачи конкурсного задания «Понимание содержания текста»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3820"/>
        <w:gridCol w:w="1441"/>
      </w:tblGrid>
      <w:tr w:rsidR="009C6DCD" w:rsidRPr="00B95701" w:rsidTr="00B95701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объектов  оценки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C6DCD" w:rsidRPr="00B95701" w:rsidRDefault="009C6DCD" w:rsidP="00B95701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 баллах)</w:t>
            </w:r>
          </w:p>
        </w:tc>
      </w:tr>
      <w:tr w:rsidR="009C6DCD" w:rsidRPr="00B95701" w:rsidTr="00B95701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DCD" w:rsidRPr="00B95701" w:rsidRDefault="009C6DCD" w:rsidP="00B95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2.1 Ответы на вопросы по тексту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DCD" w:rsidRPr="00B95701" w:rsidRDefault="009C6DCD" w:rsidP="00B95701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Понимание текста, построенного на языковом материале профессиональной направленности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</w:tr>
    </w:tbl>
    <w:p w:rsidR="009C6DCD" w:rsidRPr="008C054A" w:rsidRDefault="009C6DCD" w:rsidP="009C6DC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По критерию «Понимание содержания  текста» ставится: </w:t>
      </w:r>
    </w:p>
    <w:p w:rsidR="009C6DCD" w:rsidRDefault="009C6DCD" w:rsidP="009C6DC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5баллов – участник полностью понимает основное содержание текста, умеет выделить отдельную, значимую для себя информацию, правильно </w:t>
      </w:r>
      <w:r>
        <w:rPr>
          <w:sz w:val="28"/>
          <w:szCs w:val="28"/>
        </w:rPr>
        <w:t>выполнил лексическое задание</w:t>
      </w:r>
    </w:p>
    <w:p w:rsidR="009C6DCD" w:rsidRDefault="009C6DCD" w:rsidP="009C6DC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4 балла – участник не полностью понимает основное содержание текста, умеет выделить отдельную, значимую для себя информацию,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лексическом</w:t>
      </w:r>
      <w:proofErr w:type="gramEnd"/>
      <w:r>
        <w:rPr>
          <w:sz w:val="28"/>
          <w:szCs w:val="28"/>
        </w:rPr>
        <w:t xml:space="preserve"> задание допустил незначительные ошибки</w:t>
      </w:r>
    </w:p>
    <w:p w:rsidR="009C6DCD" w:rsidRPr="008C054A" w:rsidRDefault="009C6DCD" w:rsidP="009C6DC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>3 балла – участник не полностью понимает основное содержание текста,</w:t>
      </w:r>
      <w:r>
        <w:rPr>
          <w:sz w:val="28"/>
          <w:szCs w:val="28"/>
        </w:rPr>
        <w:t xml:space="preserve"> лексическое задание выполнено на 50%</w:t>
      </w:r>
      <w:r w:rsidRPr="008C054A">
        <w:rPr>
          <w:sz w:val="28"/>
          <w:szCs w:val="28"/>
        </w:rPr>
        <w:t>;</w:t>
      </w:r>
    </w:p>
    <w:p w:rsidR="009C6DCD" w:rsidRPr="008C054A" w:rsidRDefault="009C6DCD" w:rsidP="009C6DC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t xml:space="preserve">0 баллов - участник не может выполнить поставленную задачу. </w:t>
      </w:r>
    </w:p>
    <w:p w:rsidR="009C6DCD" w:rsidRPr="008C054A" w:rsidRDefault="009C6DCD" w:rsidP="009C6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Критерии оценки 3 задачи конкурсного задания «</w:t>
      </w:r>
      <w:proofErr w:type="spellStart"/>
      <w:r w:rsidRPr="008C054A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8C054A">
        <w:rPr>
          <w:rFonts w:ascii="Times New Roman" w:hAnsi="Times New Roman" w:cs="Times New Roman"/>
          <w:sz w:val="28"/>
          <w:szCs w:val="28"/>
        </w:rPr>
        <w:t xml:space="preserve"> диалога на профессионально-ориентированную тематику»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3820"/>
        <w:gridCol w:w="1441"/>
      </w:tblGrid>
      <w:tr w:rsidR="009C6DCD" w:rsidRPr="00B95701" w:rsidTr="00B95701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объектов  оценки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C6DCD" w:rsidRPr="00B95701" w:rsidRDefault="009C6DCD" w:rsidP="00B95701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 баллах)</w:t>
            </w:r>
          </w:p>
        </w:tc>
      </w:tr>
      <w:tr w:rsidR="009C6DCD" w:rsidRPr="00B95701" w:rsidTr="00B95701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DCD" w:rsidRPr="00B95701" w:rsidRDefault="009C6DCD" w:rsidP="00B95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spellStart"/>
            <w:r w:rsidRPr="00B9570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95701">
              <w:rPr>
                <w:rFonts w:ascii="Times New Roman" w:hAnsi="Times New Roman" w:cs="Times New Roman"/>
                <w:sz w:val="24"/>
                <w:szCs w:val="24"/>
              </w:rPr>
              <w:t xml:space="preserve"> текста (диалога)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DCD" w:rsidRPr="00B95701" w:rsidRDefault="009C6DCD" w:rsidP="00B95701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5701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на слух информации на английском языке, понимание ее содержания.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DCD" w:rsidRPr="00B95701" w:rsidRDefault="009C6DCD" w:rsidP="00B95701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0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</w:tr>
    </w:tbl>
    <w:p w:rsidR="009C6DCD" w:rsidRPr="008C054A" w:rsidRDefault="009C6DCD" w:rsidP="009C6DC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C054A">
        <w:rPr>
          <w:sz w:val="28"/>
          <w:szCs w:val="28"/>
        </w:rPr>
        <w:lastRenderedPageBreak/>
        <w:t xml:space="preserve">По критерию « </w:t>
      </w:r>
      <w:proofErr w:type="spellStart"/>
      <w:r w:rsidRPr="008C054A">
        <w:rPr>
          <w:sz w:val="28"/>
          <w:szCs w:val="28"/>
        </w:rPr>
        <w:t>Аудирование</w:t>
      </w:r>
      <w:proofErr w:type="spellEnd"/>
      <w:r w:rsidRPr="008C054A">
        <w:rPr>
          <w:sz w:val="28"/>
          <w:szCs w:val="28"/>
        </w:rPr>
        <w:t xml:space="preserve"> текста» ставится: </w:t>
      </w:r>
    </w:p>
    <w:p w:rsidR="009C6DCD" w:rsidRPr="008C054A" w:rsidRDefault="009C6DCD" w:rsidP="009C6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5 баллов – Участник полностью понял  содержание текста и правильно выполнил лексическое упражнение;</w:t>
      </w:r>
    </w:p>
    <w:p w:rsidR="009C6DCD" w:rsidRPr="008C054A" w:rsidRDefault="009C6DCD" w:rsidP="009C6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4 балла – участник не полностью понял содержание текста, допустил незначительные ошибки в лексическом упражнении;</w:t>
      </w:r>
    </w:p>
    <w:p w:rsidR="009C6DCD" w:rsidRPr="008C054A" w:rsidRDefault="009C6DCD" w:rsidP="009C6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4A">
        <w:rPr>
          <w:rFonts w:ascii="Times New Roman" w:hAnsi="Times New Roman" w:cs="Times New Roman"/>
          <w:sz w:val="28"/>
          <w:szCs w:val="28"/>
        </w:rPr>
        <w:t>3 балла – участник не полностью понял содержание текста</w:t>
      </w:r>
      <w:r>
        <w:rPr>
          <w:rFonts w:ascii="Times New Roman" w:hAnsi="Times New Roman" w:cs="Times New Roman"/>
          <w:sz w:val="28"/>
          <w:szCs w:val="28"/>
        </w:rPr>
        <w:t xml:space="preserve"> (на 50 %)</w:t>
      </w:r>
      <w:r w:rsidRPr="008C054A">
        <w:rPr>
          <w:rFonts w:ascii="Times New Roman" w:hAnsi="Times New Roman" w:cs="Times New Roman"/>
          <w:sz w:val="28"/>
          <w:szCs w:val="28"/>
        </w:rPr>
        <w:t>, упражнение выполнено на 50%.</w:t>
      </w:r>
    </w:p>
    <w:p w:rsidR="009C6DCD" w:rsidRPr="008C054A" w:rsidRDefault="009C6DCD" w:rsidP="009C6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баллов – задание не выполнено</w:t>
      </w:r>
      <w:r w:rsidRPr="008C054A">
        <w:rPr>
          <w:rFonts w:ascii="Times New Roman" w:hAnsi="Times New Roman" w:cs="Times New Roman"/>
          <w:sz w:val="28"/>
          <w:szCs w:val="28"/>
        </w:rPr>
        <w:t>.</w:t>
      </w:r>
    </w:p>
    <w:p w:rsidR="00BE0AB6" w:rsidRPr="009C6DCD" w:rsidRDefault="00BE0AB6" w:rsidP="00BE0AB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C6DCD">
        <w:rPr>
          <w:color w:val="auto"/>
          <w:sz w:val="28"/>
          <w:szCs w:val="28"/>
        </w:rPr>
        <w:t xml:space="preserve">Критерии оценки выполнения профессионального задания представлены в соответствующих паспортах конкурсных заданий. </w:t>
      </w:r>
    </w:p>
    <w:p w:rsidR="00BE0AB6" w:rsidRPr="00BE0AB6" w:rsidRDefault="00BE0AB6" w:rsidP="00585B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E0AB6">
        <w:rPr>
          <w:sz w:val="28"/>
          <w:szCs w:val="28"/>
        </w:rPr>
        <w:t>4.11. Максимальное количество баллов за конкурсные задания II уровня</w:t>
      </w:r>
      <w:r>
        <w:rPr>
          <w:sz w:val="28"/>
          <w:szCs w:val="28"/>
        </w:rPr>
        <w:t xml:space="preserve"> 5</w:t>
      </w:r>
      <w:r w:rsidRPr="00BE0AB6">
        <w:rPr>
          <w:sz w:val="28"/>
          <w:szCs w:val="28"/>
        </w:rPr>
        <w:t xml:space="preserve">0 баллов. </w:t>
      </w:r>
    </w:p>
    <w:p w:rsidR="00E45594" w:rsidRPr="00B95701" w:rsidRDefault="000D412D" w:rsidP="00585B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B95701">
        <w:rPr>
          <w:rFonts w:ascii="Times New Roman" w:hAnsi="Times New Roman" w:cs="Times New Roman"/>
          <w:sz w:val="28"/>
          <w:szCs w:val="28"/>
        </w:rPr>
        <w:t>Задание 1.</w:t>
      </w:r>
      <w:r w:rsidR="00E45594" w:rsidRPr="00B95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Определение клинического статуса мелких животных. Общее обследование и УЗИ – диагностика органов мочеполовой системы</w:t>
      </w:r>
      <w:r w:rsidR="00E45594" w:rsidRPr="00B957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45594" w:rsidRPr="00B957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20  баллов.</w:t>
      </w:r>
    </w:p>
    <w:p w:rsidR="00E45594" w:rsidRPr="00B95701" w:rsidRDefault="005052D9" w:rsidP="00585B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5701">
        <w:rPr>
          <w:rFonts w:ascii="Times New Roman" w:hAnsi="Times New Roman" w:cs="Times New Roman"/>
          <w:sz w:val="28"/>
          <w:szCs w:val="28"/>
        </w:rPr>
        <w:t>Задание 2.</w:t>
      </w:r>
      <w:r w:rsidR="00FA40C3" w:rsidRPr="00B95701">
        <w:rPr>
          <w:rFonts w:ascii="Times New Roman" w:hAnsi="Times New Roman" w:cs="Times New Roman"/>
          <w:sz w:val="28"/>
          <w:szCs w:val="28"/>
        </w:rPr>
        <w:t xml:space="preserve"> </w:t>
      </w:r>
      <w:r w:rsidR="00872804" w:rsidRPr="00B95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«Приготовление  мазка - отпечатка и окраска по Грамму» </w:t>
      </w:r>
      <w:r w:rsidR="00E45594" w:rsidRPr="00B957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</w:t>
      </w:r>
      <w:r w:rsidR="00E45594" w:rsidRPr="00B957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баллов.</w:t>
      </w:r>
    </w:p>
    <w:p w:rsidR="00E45594" w:rsidRPr="00B95701" w:rsidRDefault="00FA40C3" w:rsidP="00585B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5701">
        <w:rPr>
          <w:rFonts w:ascii="Times New Roman" w:hAnsi="Times New Roman" w:cs="Times New Roman"/>
          <w:sz w:val="28"/>
          <w:szCs w:val="28"/>
        </w:rPr>
        <w:t>Задание 3.</w:t>
      </w:r>
      <w:r w:rsidR="0034782E" w:rsidRPr="00B95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«Установление посмертного диагноза, разработка схемы профилактики определенного заболевания» - </w:t>
      </w:r>
      <w:r w:rsidR="00E45594" w:rsidRPr="00B957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15 баллов.</w:t>
      </w:r>
    </w:p>
    <w:p w:rsidR="00BB3AC6" w:rsidRDefault="00BE0AB6" w:rsidP="00BB3AC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E0AB6">
        <w:rPr>
          <w:sz w:val="28"/>
          <w:szCs w:val="28"/>
        </w:rPr>
        <w:t>Оценивание выполнения данного задания осуществляется следующим образом:</w:t>
      </w:r>
    </w:p>
    <w:p w:rsidR="00BB3AC6" w:rsidRPr="00BB3AC6" w:rsidRDefault="00BB3AC6" w:rsidP="00BB3AC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3AC6">
        <w:rPr>
          <w:sz w:val="28"/>
          <w:szCs w:val="28"/>
        </w:rPr>
        <w:t xml:space="preserve">а) основные целевые индикаторы: </w:t>
      </w:r>
    </w:p>
    <w:p w:rsidR="00BB3AC6" w:rsidRPr="00BB3AC6" w:rsidRDefault="00BB3AC6" w:rsidP="00BB3AC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3AC6">
        <w:rPr>
          <w:sz w:val="28"/>
          <w:szCs w:val="28"/>
        </w:rPr>
        <w:t xml:space="preserve">- качество выполнения задания в целом; </w:t>
      </w:r>
    </w:p>
    <w:p w:rsidR="00BB3AC6" w:rsidRPr="00BB3AC6" w:rsidRDefault="00BB3AC6" w:rsidP="00BB3AC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3AC6">
        <w:rPr>
          <w:color w:val="auto"/>
          <w:sz w:val="28"/>
          <w:szCs w:val="28"/>
        </w:rPr>
        <w:t>- качество выполнения отдельных задач задания.</w:t>
      </w:r>
    </w:p>
    <w:p w:rsidR="00BB3AC6" w:rsidRPr="00BE0AB6" w:rsidRDefault="00BB3AC6" w:rsidP="00BB3AC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Pr="00BE0AB6">
        <w:rPr>
          <w:color w:val="auto"/>
          <w:sz w:val="28"/>
          <w:szCs w:val="28"/>
        </w:rPr>
        <w:t xml:space="preserve">) штрафные целевые индикаторы: </w:t>
      </w:r>
    </w:p>
    <w:p w:rsidR="00BB3AC6" w:rsidRPr="00BE0AB6" w:rsidRDefault="00BB3AC6" w:rsidP="00BB3AC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E0AB6">
        <w:rPr>
          <w:color w:val="auto"/>
          <w:sz w:val="28"/>
          <w:szCs w:val="28"/>
        </w:rPr>
        <w:t xml:space="preserve">- нарушение условий выполнения задания; </w:t>
      </w:r>
    </w:p>
    <w:p w:rsidR="00BB3AC6" w:rsidRPr="00BE0AB6" w:rsidRDefault="00BB3AC6" w:rsidP="00BB3AC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E0AB6">
        <w:rPr>
          <w:color w:val="auto"/>
          <w:sz w:val="28"/>
          <w:szCs w:val="28"/>
        </w:rPr>
        <w:t xml:space="preserve">-нарушение условий техники безопасности, охраны труда и санитарных норм; </w:t>
      </w:r>
    </w:p>
    <w:p w:rsidR="00BB3AC6" w:rsidRPr="00BE0AB6" w:rsidRDefault="00BB3AC6" w:rsidP="00BB3AC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E0AB6">
        <w:rPr>
          <w:color w:val="auto"/>
          <w:sz w:val="28"/>
          <w:szCs w:val="28"/>
        </w:rPr>
        <w:t xml:space="preserve">- создание помех для выполнения задания другими участниками. </w:t>
      </w:r>
    </w:p>
    <w:p w:rsidR="00922E64" w:rsidRDefault="00BB3AC6" w:rsidP="00922E6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E0AB6">
        <w:rPr>
          <w:color w:val="auto"/>
          <w:sz w:val="28"/>
          <w:szCs w:val="28"/>
        </w:rPr>
        <w:lastRenderedPageBreak/>
        <w:t>Критерии оценки выполнения практических конкурсных заданий представлены в соответствующих паспортах конкурсного задания.</w:t>
      </w:r>
    </w:p>
    <w:p w:rsidR="00407868" w:rsidRPr="00407868" w:rsidRDefault="00407868" w:rsidP="00922E6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В зависимости от типа вопроса ответ считается правильным, если: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при ответе на вопрос закрытой формы с выбором ответа выбран правильный ответ;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при ответе на вопрос открытой формы дан правильный ответ;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при ответе на вопрос на установление правильной последовательности установлена правильная последовательность; </w:t>
      </w:r>
    </w:p>
    <w:p w:rsidR="00407868" w:rsidRPr="00407868" w:rsidRDefault="00407868" w:rsidP="0040786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07868">
        <w:rPr>
          <w:color w:val="auto"/>
          <w:sz w:val="28"/>
          <w:szCs w:val="28"/>
        </w:rPr>
        <w:t xml:space="preserve">- при ответе на вопрос на установление соответствия, если сопоставление </w:t>
      </w:r>
      <w:r w:rsidR="00F75AB9" w:rsidRPr="00407868">
        <w:rPr>
          <w:color w:val="auto"/>
          <w:sz w:val="28"/>
          <w:szCs w:val="28"/>
        </w:rPr>
        <w:t>произведено,</w:t>
      </w:r>
      <w:r w:rsidR="00585B63">
        <w:rPr>
          <w:color w:val="auto"/>
          <w:sz w:val="28"/>
          <w:szCs w:val="28"/>
        </w:rPr>
        <w:t xml:space="preserve"> </w:t>
      </w:r>
      <w:r w:rsidR="00F75AB9" w:rsidRPr="00407868">
        <w:rPr>
          <w:color w:val="auto"/>
          <w:sz w:val="28"/>
          <w:szCs w:val="28"/>
        </w:rPr>
        <w:t>верно,</w:t>
      </w:r>
      <w:r w:rsidRPr="00407868">
        <w:rPr>
          <w:color w:val="auto"/>
          <w:sz w:val="28"/>
          <w:szCs w:val="28"/>
        </w:rPr>
        <w:t xml:space="preserve"> для всех пар. </w:t>
      </w:r>
    </w:p>
    <w:p w:rsidR="00DD7ECA" w:rsidRPr="00407868" w:rsidRDefault="00407868" w:rsidP="00BB3AC6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 w:rsidRPr="00407868">
        <w:rPr>
          <w:color w:val="auto"/>
          <w:sz w:val="28"/>
          <w:szCs w:val="28"/>
        </w:rPr>
        <w:t>Таблица 2</w:t>
      </w:r>
    </w:p>
    <w:p w:rsidR="008F1507" w:rsidRPr="008F1507" w:rsidRDefault="008F1507" w:rsidP="008F1507">
      <w:pPr>
        <w:pStyle w:val="Default"/>
        <w:jc w:val="center"/>
        <w:rPr>
          <w:sz w:val="28"/>
          <w:szCs w:val="28"/>
        </w:rPr>
      </w:pPr>
      <w:r w:rsidRPr="008F1507">
        <w:rPr>
          <w:sz w:val="28"/>
          <w:szCs w:val="28"/>
        </w:rPr>
        <w:t>Критерии оценки результатов выполнения</w:t>
      </w:r>
    </w:p>
    <w:p w:rsidR="001A6D8D" w:rsidRDefault="008F1507" w:rsidP="008F15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507">
        <w:rPr>
          <w:rFonts w:ascii="Times New Roman" w:hAnsi="Times New Roman" w:cs="Times New Roman"/>
          <w:sz w:val="28"/>
          <w:szCs w:val="28"/>
        </w:rPr>
        <w:t>инвариантной части практического задания II уровня</w:t>
      </w:r>
    </w:p>
    <w:p w:rsidR="008F1507" w:rsidRPr="00DC6EAE" w:rsidRDefault="008F1507" w:rsidP="008F1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AE">
        <w:rPr>
          <w:rFonts w:ascii="Times New Roman" w:hAnsi="Times New Roman" w:cs="Times New Roman"/>
          <w:b/>
          <w:sz w:val="28"/>
          <w:szCs w:val="28"/>
        </w:rPr>
        <w:t>«</w:t>
      </w:r>
      <w:r w:rsidR="00DC6EAE" w:rsidRPr="00DC6E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Определение клинического статуса мелких животных. Общее обследование и </w:t>
      </w:r>
      <w:r w:rsidR="00DC6EAE" w:rsidRPr="00DC6E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УЗИ – диагностика органов мочеполовой системы»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103"/>
        <w:gridCol w:w="2981"/>
      </w:tblGrid>
      <w:tr w:rsidR="00D10F4D" w:rsidRPr="008146DE" w:rsidTr="00507D03">
        <w:trPr>
          <w:trHeight w:val="107"/>
        </w:trPr>
        <w:tc>
          <w:tcPr>
            <w:tcW w:w="6629" w:type="dxa"/>
            <w:gridSpan w:val="2"/>
          </w:tcPr>
          <w:p w:rsidR="00D10F4D" w:rsidRPr="008146DE" w:rsidRDefault="00D10F4D" w:rsidP="00507D03">
            <w:pPr>
              <w:pStyle w:val="Default"/>
              <w:jc w:val="center"/>
            </w:pPr>
            <w:r w:rsidRPr="008146DE">
              <w:rPr>
                <w:b/>
                <w:bCs/>
              </w:rPr>
              <w:t>Критерии оценки</w:t>
            </w:r>
          </w:p>
        </w:tc>
        <w:tc>
          <w:tcPr>
            <w:tcW w:w="2981" w:type="dxa"/>
          </w:tcPr>
          <w:p w:rsidR="00D10F4D" w:rsidRPr="008146DE" w:rsidRDefault="00D10F4D">
            <w:pPr>
              <w:pStyle w:val="Default"/>
            </w:pPr>
            <w:r w:rsidRPr="008146DE">
              <w:rPr>
                <w:b/>
                <w:bCs/>
              </w:rPr>
              <w:t xml:space="preserve">Количество баллов </w:t>
            </w:r>
          </w:p>
        </w:tc>
      </w:tr>
      <w:tr w:rsidR="00D10F4D" w:rsidRPr="008146DE" w:rsidTr="00507D03">
        <w:trPr>
          <w:trHeight w:val="109"/>
        </w:trPr>
        <w:tc>
          <w:tcPr>
            <w:tcW w:w="1526" w:type="dxa"/>
          </w:tcPr>
          <w:p w:rsidR="00D10F4D" w:rsidRPr="008146DE" w:rsidRDefault="00D10F4D" w:rsidP="00D10F4D">
            <w:pPr>
              <w:pStyle w:val="Default"/>
              <w:jc w:val="center"/>
            </w:pPr>
            <w:r w:rsidRPr="008146DE">
              <w:t>1</w:t>
            </w:r>
          </w:p>
        </w:tc>
        <w:tc>
          <w:tcPr>
            <w:tcW w:w="5103" w:type="dxa"/>
          </w:tcPr>
          <w:p w:rsidR="00D10F4D" w:rsidRPr="008146DE" w:rsidRDefault="00D10F4D" w:rsidP="00D10F4D">
            <w:pPr>
              <w:pStyle w:val="Default"/>
              <w:jc w:val="center"/>
            </w:pPr>
            <w:r w:rsidRPr="008146DE">
              <w:t>2</w:t>
            </w:r>
          </w:p>
        </w:tc>
        <w:tc>
          <w:tcPr>
            <w:tcW w:w="2981" w:type="dxa"/>
          </w:tcPr>
          <w:p w:rsidR="00D10F4D" w:rsidRPr="008146DE" w:rsidRDefault="00D10F4D" w:rsidP="00D10F4D">
            <w:pPr>
              <w:pStyle w:val="Default"/>
              <w:jc w:val="center"/>
            </w:pPr>
            <w:r w:rsidRPr="008146DE">
              <w:t>3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 w:rsidRPr="008146DE">
              <w:t>1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pStyle w:val="Default"/>
              <w:rPr>
                <w:b/>
              </w:rPr>
            </w:pPr>
            <w:r w:rsidRPr="00507D03">
              <w:t>Соблюдение правил личной гигиены и техники безопасности</w:t>
            </w:r>
          </w:p>
        </w:tc>
        <w:tc>
          <w:tcPr>
            <w:tcW w:w="2981" w:type="dxa"/>
          </w:tcPr>
          <w:p w:rsidR="00507D03" w:rsidRPr="008146DE" w:rsidRDefault="00A6475C" w:rsidP="00D10F4D">
            <w:pPr>
              <w:pStyle w:val="Default"/>
              <w:jc w:val="center"/>
            </w:pPr>
            <w:r>
              <w:t>0 - 1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 w:rsidRPr="008146DE">
              <w:t>2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pStyle w:val="Default"/>
              <w:rPr>
                <w:b/>
              </w:rPr>
            </w:pPr>
            <w:r w:rsidRPr="00507D03">
              <w:t>Сбор анамнеза, осмотр животного (осмотр, пальпация, перкуссия, аускультация)</w:t>
            </w:r>
          </w:p>
        </w:tc>
        <w:tc>
          <w:tcPr>
            <w:tcW w:w="2981" w:type="dxa"/>
          </w:tcPr>
          <w:p w:rsidR="00507D03" w:rsidRPr="008146DE" w:rsidRDefault="00A6475C" w:rsidP="00D10F4D">
            <w:pPr>
              <w:pStyle w:val="Default"/>
              <w:jc w:val="center"/>
            </w:pPr>
            <w:r>
              <w:t>0 - 2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 w:rsidRPr="008146DE">
              <w:t>3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pStyle w:val="Default"/>
              <w:rPr>
                <w:b/>
              </w:rPr>
            </w:pPr>
            <w:r w:rsidRPr="00507D03">
              <w:t>Термометрия, определение пульса, частоты дыхания</w:t>
            </w:r>
          </w:p>
        </w:tc>
        <w:tc>
          <w:tcPr>
            <w:tcW w:w="2981" w:type="dxa"/>
          </w:tcPr>
          <w:p w:rsidR="00507D03" w:rsidRPr="008146DE" w:rsidRDefault="00507D03" w:rsidP="00D10F4D">
            <w:pPr>
              <w:pStyle w:val="Default"/>
              <w:jc w:val="center"/>
            </w:pPr>
            <w:r w:rsidRPr="008146DE">
              <w:t xml:space="preserve">0 - </w:t>
            </w:r>
            <w:r w:rsidR="00A6475C">
              <w:t>3</w:t>
            </w:r>
          </w:p>
        </w:tc>
      </w:tr>
      <w:tr w:rsidR="00507D03" w:rsidRPr="008146DE" w:rsidTr="00507D03">
        <w:trPr>
          <w:trHeight w:val="247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 w:rsidRPr="008146DE">
              <w:t>4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pStyle w:val="Default"/>
              <w:rPr>
                <w:b/>
              </w:rPr>
            </w:pPr>
            <w:r w:rsidRPr="00507D03">
              <w:t>Исследование слизистых оболочек</w:t>
            </w:r>
          </w:p>
        </w:tc>
        <w:tc>
          <w:tcPr>
            <w:tcW w:w="2981" w:type="dxa"/>
          </w:tcPr>
          <w:p w:rsidR="00507D03" w:rsidRPr="008146DE" w:rsidRDefault="00507D03" w:rsidP="00D10F4D">
            <w:pPr>
              <w:pStyle w:val="Default"/>
              <w:jc w:val="center"/>
            </w:pPr>
            <w:r w:rsidRPr="008146DE">
              <w:t>0 - 1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 w:rsidRPr="008146DE">
              <w:t>5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pStyle w:val="Default"/>
              <w:rPr>
                <w:b/>
              </w:rPr>
            </w:pPr>
            <w:r w:rsidRPr="00507D03">
              <w:t>Исследование кожи и волосяного покрова</w:t>
            </w:r>
          </w:p>
        </w:tc>
        <w:tc>
          <w:tcPr>
            <w:tcW w:w="2981" w:type="dxa"/>
          </w:tcPr>
          <w:p w:rsidR="00507D03" w:rsidRPr="008146DE" w:rsidRDefault="00507D03" w:rsidP="00D10F4D">
            <w:pPr>
              <w:pStyle w:val="Default"/>
              <w:jc w:val="center"/>
            </w:pPr>
            <w:r w:rsidRPr="008146DE">
              <w:t>0 - 1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pStyle w:val="Default"/>
            </w:pPr>
            <w:r w:rsidRPr="00507D03">
              <w:t>Исследование лимфатических узлов</w:t>
            </w:r>
          </w:p>
        </w:tc>
        <w:tc>
          <w:tcPr>
            <w:tcW w:w="2981" w:type="dxa"/>
          </w:tcPr>
          <w:p w:rsidR="00507D03" w:rsidRPr="008146DE" w:rsidRDefault="00A6475C" w:rsidP="00D10F4D">
            <w:pPr>
              <w:pStyle w:val="Default"/>
              <w:jc w:val="center"/>
            </w:pPr>
            <w:r>
              <w:t>0 - 1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>
              <w:t>7</w:t>
            </w:r>
          </w:p>
        </w:tc>
        <w:tc>
          <w:tcPr>
            <w:tcW w:w="5103" w:type="dxa"/>
          </w:tcPr>
          <w:p w:rsidR="00507D03" w:rsidRPr="00507D03" w:rsidRDefault="00507D03" w:rsidP="00A6475C">
            <w:pPr>
              <w:shd w:val="clear" w:color="auto" w:fill="FFFFFF"/>
              <w:spacing w:line="312" w:lineRule="exact"/>
              <w:ind w:right="19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07D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Подготовка УЗИ-сканера к работе</w:t>
            </w:r>
          </w:p>
        </w:tc>
        <w:tc>
          <w:tcPr>
            <w:tcW w:w="2981" w:type="dxa"/>
          </w:tcPr>
          <w:p w:rsidR="00507D03" w:rsidRPr="008146DE" w:rsidRDefault="00A6475C" w:rsidP="00A6475C">
            <w:pPr>
              <w:pStyle w:val="Default"/>
              <w:jc w:val="center"/>
            </w:pPr>
            <w:r>
              <w:t>0 - 1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>
              <w:t>8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shd w:val="clear" w:color="auto" w:fill="FFFFFF"/>
              <w:spacing w:line="312" w:lineRule="exact"/>
              <w:ind w:left="72"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7D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Подготовка животного к исследованию</w:t>
            </w:r>
          </w:p>
        </w:tc>
        <w:tc>
          <w:tcPr>
            <w:tcW w:w="2981" w:type="dxa"/>
          </w:tcPr>
          <w:p w:rsidR="00507D03" w:rsidRPr="008146DE" w:rsidRDefault="00A6475C" w:rsidP="00D10F4D">
            <w:pPr>
              <w:pStyle w:val="Default"/>
              <w:jc w:val="center"/>
            </w:pPr>
            <w:r>
              <w:t>0 - 2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>
              <w:t>9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shd w:val="clear" w:color="auto" w:fill="FFFFFF"/>
              <w:spacing w:line="312" w:lineRule="exact"/>
              <w:ind w:left="72"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7D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Исследование органов мочеполовой системы</w:t>
            </w:r>
          </w:p>
        </w:tc>
        <w:tc>
          <w:tcPr>
            <w:tcW w:w="2981" w:type="dxa"/>
          </w:tcPr>
          <w:p w:rsidR="00507D03" w:rsidRPr="008146DE" w:rsidRDefault="00A6475C" w:rsidP="00D10F4D">
            <w:pPr>
              <w:pStyle w:val="Default"/>
              <w:jc w:val="center"/>
            </w:pPr>
            <w:r>
              <w:t>0 - 5</w:t>
            </w:r>
          </w:p>
        </w:tc>
      </w:tr>
      <w:tr w:rsidR="00507D03" w:rsidRPr="008146DE" w:rsidTr="00507D03">
        <w:trPr>
          <w:trHeight w:val="109"/>
        </w:trPr>
        <w:tc>
          <w:tcPr>
            <w:tcW w:w="1526" w:type="dxa"/>
          </w:tcPr>
          <w:p w:rsidR="00507D03" w:rsidRPr="008146DE" w:rsidRDefault="00507D03" w:rsidP="00D10F4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103" w:type="dxa"/>
          </w:tcPr>
          <w:p w:rsidR="00507D03" w:rsidRPr="00507D03" w:rsidRDefault="00507D03" w:rsidP="00B95701">
            <w:pPr>
              <w:shd w:val="clear" w:color="auto" w:fill="FFFFFF"/>
              <w:spacing w:line="312" w:lineRule="exact"/>
              <w:ind w:left="72"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7D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Оценка результатов исследования</w:t>
            </w:r>
          </w:p>
        </w:tc>
        <w:tc>
          <w:tcPr>
            <w:tcW w:w="2981" w:type="dxa"/>
          </w:tcPr>
          <w:p w:rsidR="00507D03" w:rsidRPr="008146DE" w:rsidRDefault="00A6475C" w:rsidP="00D10F4D">
            <w:pPr>
              <w:pStyle w:val="Default"/>
              <w:jc w:val="center"/>
            </w:pPr>
            <w:r>
              <w:t>0 - 3</w:t>
            </w:r>
          </w:p>
        </w:tc>
      </w:tr>
    </w:tbl>
    <w:p w:rsidR="00DC6EAE" w:rsidRDefault="00DC6EAE" w:rsidP="0063234C">
      <w:pPr>
        <w:pStyle w:val="Default"/>
        <w:spacing w:line="360" w:lineRule="auto"/>
        <w:rPr>
          <w:b/>
        </w:rPr>
      </w:pPr>
    </w:p>
    <w:p w:rsidR="0063234C" w:rsidRPr="00544D30" w:rsidRDefault="0063234C" w:rsidP="0063234C">
      <w:pPr>
        <w:pStyle w:val="Default"/>
        <w:spacing w:line="360" w:lineRule="auto"/>
        <w:rPr>
          <w:b/>
        </w:rPr>
      </w:pPr>
      <w:r w:rsidRPr="00544D30">
        <w:rPr>
          <w:b/>
        </w:rPr>
        <w:t xml:space="preserve">По критерию оценки максимум 1 балл ставится: </w:t>
      </w:r>
    </w:p>
    <w:p w:rsidR="0063234C" w:rsidRPr="00544D30" w:rsidRDefault="0063234C" w:rsidP="0063234C">
      <w:pPr>
        <w:pStyle w:val="Default"/>
        <w:spacing w:line="360" w:lineRule="auto"/>
      </w:pPr>
      <w:r w:rsidRPr="00544D30">
        <w:t xml:space="preserve">1 балл – этап задания выполнен полностью, нарушений алгоритма нет; </w:t>
      </w:r>
    </w:p>
    <w:p w:rsidR="0063234C" w:rsidRPr="00544D30" w:rsidRDefault="0063234C" w:rsidP="0063234C">
      <w:pPr>
        <w:pStyle w:val="Default"/>
        <w:spacing w:line="360" w:lineRule="auto"/>
      </w:pPr>
      <w:r w:rsidRPr="00544D30">
        <w:t xml:space="preserve">0 баллов – этап задания не выполнен, допущены грубые ошибки при выполнении. </w:t>
      </w:r>
    </w:p>
    <w:p w:rsidR="0063234C" w:rsidRPr="00544D30" w:rsidRDefault="0063234C" w:rsidP="00544D30">
      <w:pPr>
        <w:pStyle w:val="Default"/>
        <w:spacing w:line="360" w:lineRule="auto"/>
        <w:rPr>
          <w:b/>
        </w:rPr>
      </w:pPr>
      <w:r w:rsidRPr="00544D30">
        <w:rPr>
          <w:b/>
        </w:rPr>
        <w:t xml:space="preserve">По критерию оценки максимум 2 балла ставится: </w:t>
      </w:r>
    </w:p>
    <w:p w:rsidR="0063234C" w:rsidRPr="00544D30" w:rsidRDefault="0063234C" w:rsidP="00544D30">
      <w:pPr>
        <w:pStyle w:val="Default"/>
        <w:spacing w:line="360" w:lineRule="auto"/>
      </w:pPr>
      <w:r w:rsidRPr="00544D30">
        <w:lastRenderedPageBreak/>
        <w:t xml:space="preserve">2 балла – этап задания выполнен полностью, нарушений алгоритма нет; </w:t>
      </w:r>
    </w:p>
    <w:p w:rsidR="0063234C" w:rsidRPr="00544D30" w:rsidRDefault="0063234C" w:rsidP="00544D30">
      <w:pPr>
        <w:pStyle w:val="Default"/>
        <w:spacing w:line="360" w:lineRule="auto"/>
      </w:pPr>
      <w:r w:rsidRPr="00544D30">
        <w:t xml:space="preserve">1 балл – этап задания выполнен не полностью, либо выполнен с нарушениями алгоритма, не имеющими существенного значения; </w:t>
      </w:r>
    </w:p>
    <w:p w:rsidR="0063234C" w:rsidRPr="00544D30" w:rsidRDefault="0063234C" w:rsidP="0054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0 баллов – этап задания не выполнен, допущены грубые ошибки при выполнении.</w:t>
      </w:r>
    </w:p>
    <w:p w:rsidR="0063234C" w:rsidRPr="00544D30" w:rsidRDefault="0063234C" w:rsidP="00544D30">
      <w:pPr>
        <w:pStyle w:val="Default"/>
        <w:spacing w:line="360" w:lineRule="auto"/>
        <w:rPr>
          <w:b/>
        </w:rPr>
      </w:pPr>
      <w:r w:rsidRPr="00544D30">
        <w:rPr>
          <w:b/>
        </w:rPr>
        <w:t xml:space="preserve">По критерию оценки максимум 3 балла ставится: </w:t>
      </w:r>
    </w:p>
    <w:p w:rsidR="0063234C" w:rsidRPr="00544D30" w:rsidRDefault="0063234C" w:rsidP="00544D30">
      <w:pPr>
        <w:pStyle w:val="Default"/>
        <w:spacing w:line="360" w:lineRule="auto"/>
      </w:pPr>
      <w:r w:rsidRPr="00544D30">
        <w:t xml:space="preserve">3 балла – этап задания выполнен полностью, нарушений алгоритма нет; </w:t>
      </w:r>
    </w:p>
    <w:p w:rsidR="0063234C" w:rsidRPr="00544D30" w:rsidRDefault="0063234C" w:rsidP="00544D30">
      <w:pPr>
        <w:pStyle w:val="Default"/>
        <w:spacing w:line="360" w:lineRule="auto"/>
      </w:pPr>
      <w:r w:rsidRPr="00544D30">
        <w:t xml:space="preserve">2 балл – этап задания выполнен не полностью, либо выполнен с нарушениями алгоритма, не имеющими существенного значения; </w:t>
      </w:r>
    </w:p>
    <w:p w:rsidR="0063234C" w:rsidRPr="00544D30" w:rsidRDefault="0063234C" w:rsidP="00544D30">
      <w:pPr>
        <w:pStyle w:val="Default"/>
        <w:spacing w:line="360" w:lineRule="auto"/>
      </w:pPr>
      <w:r w:rsidRPr="00544D30">
        <w:t>1 балл - этап задания выполнен не полностью, либо выполнен с нарушениями алгоритма,  и</w:t>
      </w:r>
      <w:r w:rsidR="00CF6626" w:rsidRPr="00544D30">
        <w:t>меющий</w:t>
      </w:r>
      <w:r w:rsidR="007B614B" w:rsidRPr="00544D30">
        <w:t xml:space="preserve"> </w:t>
      </w:r>
      <w:r w:rsidR="00CF6626" w:rsidRPr="00544D30">
        <w:t>существенное</w:t>
      </w:r>
      <w:r w:rsidR="007B614B" w:rsidRPr="00544D30">
        <w:t xml:space="preserve"> </w:t>
      </w:r>
      <w:r w:rsidR="00CF6626" w:rsidRPr="00544D30">
        <w:t>значение</w:t>
      </w:r>
      <w:r w:rsidRPr="00544D30">
        <w:t>;</w:t>
      </w:r>
    </w:p>
    <w:p w:rsidR="0063234C" w:rsidRPr="00544D30" w:rsidRDefault="0063234C" w:rsidP="0054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0 баллов – этап задания не выполнен, допущены грубые ошибки при выполнении.</w:t>
      </w:r>
    </w:p>
    <w:p w:rsidR="0063234C" w:rsidRPr="00544D30" w:rsidRDefault="000A3A38" w:rsidP="00345B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Оценка за задачу определяется простым суммированием баллов за правильно выполненные критерии.</w:t>
      </w:r>
    </w:p>
    <w:p w:rsidR="00544D30" w:rsidRDefault="00345B5A" w:rsidP="00345B5A">
      <w:pPr>
        <w:pStyle w:val="Default"/>
        <w:spacing w:line="360" w:lineRule="auto"/>
        <w:rPr>
          <w:sz w:val="28"/>
          <w:szCs w:val="28"/>
        </w:rPr>
      </w:pPr>
      <w:r w:rsidRPr="00544D30">
        <w:rPr>
          <w:b/>
        </w:rPr>
        <w:t xml:space="preserve">По критерию </w:t>
      </w:r>
      <w:r>
        <w:rPr>
          <w:b/>
        </w:rPr>
        <w:t>оценки максимум 5</w:t>
      </w:r>
      <w:r w:rsidRPr="00544D30">
        <w:rPr>
          <w:b/>
        </w:rPr>
        <w:t xml:space="preserve"> балла ставится</w:t>
      </w:r>
    </w:p>
    <w:p w:rsidR="00345B5A" w:rsidRPr="00544D30" w:rsidRDefault="00345B5A" w:rsidP="00345B5A">
      <w:pPr>
        <w:pStyle w:val="Default"/>
        <w:spacing w:line="360" w:lineRule="auto"/>
      </w:pPr>
      <w:r>
        <w:t>5</w:t>
      </w:r>
      <w:r w:rsidRPr="00544D30">
        <w:t xml:space="preserve"> балла – этап задания выполнен полностью, нарушений алгоритма нет; </w:t>
      </w:r>
    </w:p>
    <w:p w:rsidR="00345B5A" w:rsidRDefault="00345B5A" w:rsidP="00345B5A">
      <w:pPr>
        <w:pStyle w:val="Default"/>
        <w:spacing w:line="360" w:lineRule="auto"/>
      </w:pPr>
      <w:r>
        <w:t xml:space="preserve">3-4 </w:t>
      </w:r>
      <w:r w:rsidRPr="00544D30">
        <w:t xml:space="preserve"> балл</w:t>
      </w:r>
      <w:r>
        <w:t>а</w:t>
      </w:r>
      <w:r w:rsidRPr="00544D30">
        <w:t xml:space="preserve"> – этап задания выполнен не полностью, либо выполнен с нарушениями алгоритма, не им</w:t>
      </w:r>
      <w:r>
        <w:t xml:space="preserve">еющими существенного значения; </w:t>
      </w:r>
    </w:p>
    <w:p w:rsidR="00345B5A" w:rsidRPr="00544D30" w:rsidRDefault="00345B5A" w:rsidP="00345B5A">
      <w:pPr>
        <w:pStyle w:val="Default"/>
        <w:spacing w:line="360" w:lineRule="auto"/>
      </w:pPr>
      <w:r>
        <w:t>2</w:t>
      </w:r>
      <w:r w:rsidRPr="00544D30">
        <w:t xml:space="preserve"> балл</w:t>
      </w:r>
      <w:r>
        <w:t>а</w:t>
      </w:r>
      <w:r w:rsidRPr="00544D30">
        <w:t xml:space="preserve"> - этап задания выполнен не полностью, либо выполнен с нарушениями алгоритма,  имеющий существенное значение;</w:t>
      </w:r>
    </w:p>
    <w:p w:rsidR="00345B5A" w:rsidRPr="00544D30" w:rsidRDefault="00345B5A" w:rsidP="00345B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1 - 0</w:t>
      </w:r>
      <w:r w:rsidRPr="00544D30">
        <w:rPr>
          <w:rFonts w:ascii="Times New Roman" w:hAnsi="Times New Roman" w:cs="Times New Roman"/>
          <w:sz w:val="24"/>
          <w:szCs w:val="24"/>
        </w:rPr>
        <w:t xml:space="preserve"> баллов – этап задания не выполнен, допущены грубые ошибки при выполнении.</w:t>
      </w:r>
    </w:p>
    <w:p w:rsidR="00345B5A" w:rsidRPr="00544D30" w:rsidRDefault="00345B5A" w:rsidP="00345B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Оценка за задачу определяется простым суммированием баллов за правильно выполненные критерии.</w:t>
      </w:r>
    </w:p>
    <w:p w:rsidR="00FF7019" w:rsidRDefault="00FF7019" w:rsidP="0016387C">
      <w:pPr>
        <w:pStyle w:val="Default"/>
        <w:jc w:val="center"/>
        <w:rPr>
          <w:sz w:val="28"/>
          <w:szCs w:val="28"/>
        </w:rPr>
      </w:pPr>
    </w:p>
    <w:p w:rsidR="0016387C" w:rsidRPr="008F1507" w:rsidRDefault="0016387C" w:rsidP="0016387C">
      <w:pPr>
        <w:pStyle w:val="Default"/>
        <w:jc w:val="center"/>
        <w:rPr>
          <w:sz w:val="28"/>
          <w:szCs w:val="28"/>
        </w:rPr>
      </w:pPr>
      <w:r w:rsidRPr="008F1507">
        <w:rPr>
          <w:sz w:val="28"/>
          <w:szCs w:val="28"/>
        </w:rPr>
        <w:t>Критерии оценки результатов выполнения</w:t>
      </w:r>
    </w:p>
    <w:p w:rsidR="0016387C" w:rsidRDefault="0016387C" w:rsidP="0016387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507">
        <w:rPr>
          <w:rFonts w:ascii="Times New Roman" w:hAnsi="Times New Roman" w:cs="Times New Roman"/>
          <w:sz w:val="28"/>
          <w:szCs w:val="28"/>
        </w:rPr>
        <w:t>инвариантной части практического задания II уровня</w:t>
      </w:r>
    </w:p>
    <w:p w:rsidR="00F75AB9" w:rsidRPr="001E4373" w:rsidRDefault="001E4373" w:rsidP="00163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7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«При</w:t>
      </w:r>
      <w:r w:rsidR="00EE195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готовление  мазка</w:t>
      </w:r>
      <w:r w:rsidR="000818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E195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- отпечатка</w:t>
      </w:r>
      <w:r w:rsidRPr="001E437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и окраска по Грамму»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386"/>
        <w:gridCol w:w="2131"/>
      </w:tblGrid>
      <w:tr w:rsidR="00F75AB9" w:rsidRPr="003C3C4F" w:rsidTr="001E4373">
        <w:trPr>
          <w:trHeight w:val="107"/>
        </w:trPr>
        <w:tc>
          <w:tcPr>
            <w:tcW w:w="7479" w:type="dxa"/>
            <w:gridSpan w:val="2"/>
          </w:tcPr>
          <w:p w:rsidR="00F75AB9" w:rsidRPr="003C3C4F" w:rsidRDefault="00F75AB9" w:rsidP="00580C28">
            <w:pPr>
              <w:pStyle w:val="Default"/>
            </w:pPr>
            <w:r w:rsidRPr="003C3C4F">
              <w:rPr>
                <w:b/>
                <w:bCs/>
              </w:rPr>
              <w:t xml:space="preserve">Критерии оценки </w:t>
            </w:r>
          </w:p>
        </w:tc>
        <w:tc>
          <w:tcPr>
            <w:tcW w:w="2131" w:type="dxa"/>
          </w:tcPr>
          <w:p w:rsidR="00F75AB9" w:rsidRPr="003C3C4F" w:rsidRDefault="00F75AB9" w:rsidP="00580C28">
            <w:pPr>
              <w:pStyle w:val="Default"/>
            </w:pPr>
            <w:r w:rsidRPr="003C3C4F">
              <w:rPr>
                <w:b/>
                <w:bCs/>
              </w:rPr>
              <w:t xml:space="preserve">Количество баллов </w:t>
            </w:r>
          </w:p>
        </w:tc>
      </w:tr>
      <w:tr w:rsidR="00F75AB9" w:rsidRPr="003C3C4F" w:rsidTr="00F01F5B">
        <w:trPr>
          <w:trHeight w:val="109"/>
        </w:trPr>
        <w:tc>
          <w:tcPr>
            <w:tcW w:w="2093" w:type="dxa"/>
          </w:tcPr>
          <w:p w:rsidR="00F75AB9" w:rsidRPr="003C3C4F" w:rsidRDefault="00F75AB9" w:rsidP="00580C28">
            <w:pPr>
              <w:pStyle w:val="Default"/>
              <w:jc w:val="center"/>
            </w:pPr>
            <w:r w:rsidRPr="003C3C4F">
              <w:t>1</w:t>
            </w:r>
          </w:p>
        </w:tc>
        <w:tc>
          <w:tcPr>
            <w:tcW w:w="5386" w:type="dxa"/>
          </w:tcPr>
          <w:p w:rsidR="00F75AB9" w:rsidRPr="003C3C4F" w:rsidRDefault="00F75AB9" w:rsidP="00580C28">
            <w:pPr>
              <w:pStyle w:val="Default"/>
              <w:jc w:val="center"/>
            </w:pPr>
            <w:r w:rsidRPr="003C3C4F">
              <w:t>2</w:t>
            </w:r>
          </w:p>
        </w:tc>
        <w:tc>
          <w:tcPr>
            <w:tcW w:w="2131" w:type="dxa"/>
          </w:tcPr>
          <w:p w:rsidR="00F75AB9" w:rsidRPr="003C3C4F" w:rsidRDefault="00F75AB9" w:rsidP="00580C28">
            <w:pPr>
              <w:pStyle w:val="Default"/>
              <w:jc w:val="center"/>
            </w:pPr>
            <w:r w:rsidRPr="003C3C4F">
              <w:t>3</w:t>
            </w:r>
          </w:p>
        </w:tc>
      </w:tr>
      <w:tr w:rsidR="001E4373" w:rsidRPr="003C3C4F" w:rsidTr="00F01F5B">
        <w:trPr>
          <w:trHeight w:val="320"/>
        </w:trPr>
        <w:tc>
          <w:tcPr>
            <w:tcW w:w="2093" w:type="dxa"/>
          </w:tcPr>
          <w:p w:rsidR="001E4373" w:rsidRPr="003C3C4F" w:rsidRDefault="001E4373" w:rsidP="00580C28">
            <w:pPr>
              <w:pStyle w:val="Default"/>
              <w:jc w:val="center"/>
            </w:pPr>
            <w:r w:rsidRPr="003C3C4F">
              <w:t>1</w:t>
            </w:r>
          </w:p>
        </w:tc>
        <w:tc>
          <w:tcPr>
            <w:tcW w:w="5386" w:type="dxa"/>
          </w:tcPr>
          <w:p w:rsidR="001E4373" w:rsidRPr="003C3C4F" w:rsidRDefault="00EE1952" w:rsidP="00B41A81">
            <w:pPr>
              <w:shd w:val="clear" w:color="auto" w:fill="FFFFFF"/>
              <w:spacing w:line="312" w:lineRule="exact"/>
              <w:ind w:right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2131" w:type="dxa"/>
          </w:tcPr>
          <w:p w:rsidR="001E4373" w:rsidRPr="003C3C4F" w:rsidRDefault="00EE1952" w:rsidP="00B41A8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0-2</w:t>
            </w:r>
          </w:p>
        </w:tc>
      </w:tr>
      <w:tr w:rsidR="001E4373" w:rsidRPr="003C3C4F" w:rsidTr="00F01F5B">
        <w:trPr>
          <w:trHeight w:val="247"/>
        </w:trPr>
        <w:tc>
          <w:tcPr>
            <w:tcW w:w="2093" w:type="dxa"/>
          </w:tcPr>
          <w:p w:rsidR="001E4373" w:rsidRPr="003C3C4F" w:rsidRDefault="00B41A81" w:rsidP="00580C28">
            <w:pPr>
              <w:pStyle w:val="Default"/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1E4373" w:rsidRPr="003C3C4F" w:rsidRDefault="00EE1952" w:rsidP="00B41A81">
            <w:pPr>
              <w:shd w:val="clear" w:color="auto" w:fill="FFFFFF"/>
              <w:spacing w:line="312" w:lineRule="exact"/>
              <w:ind w:right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Приготовление </w:t>
            </w:r>
            <w:r w:rsidR="001E4373" w:rsidRPr="003C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мазка</w:t>
            </w:r>
            <w:r w:rsidRPr="003C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отпечатка</w:t>
            </w:r>
          </w:p>
        </w:tc>
        <w:tc>
          <w:tcPr>
            <w:tcW w:w="2131" w:type="dxa"/>
          </w:tcPr>
          <w:p w:rsidR="001E4373" w:rsidRPr="003C3C4F" w:rsidRDefault="00EE1952" w:rsidP="00580C2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0-5</w:t>
            </w:r>
          </w:p>
        </w:tc>
      </w:tr>
      <w:tr w:rsidR="001E4373" w:rsidRPr="003C3C4F" w:rsidTr="00F01F5B">
        <w:trPr>
          <w:trHeight w:val="280"/>
        </w:trPr>
        <w:tc>
          <w:tcPr>
            <w:tcW w:w="2093" w:type="dxa"/>
          </w:tcPr>
          <w:p w:rsidR="001E4373" w:rsidRPr="003C3C4F" w:rsidRDefault="00B41A81" w:rsidP="00580C28">
            <w:pPr>
              <w:pStyle w:val="Default"/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1E4373" w:rsidRPr="003C3C4F" w:rsidRDefault="001E4373" w:rsidP="00B41A81">
            <w:pPr>
              <w:shd w:val="clear" w:color="auto" w:fill="FFFFFF"/>
              <w:spacing w:line="312" w:lineRule="exact"/>
              <w:ind w:right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Окраска мазка простым методом с микроскопией</w:t>
            </w:r>
          </w:p>
        </w:tc>
        <w:tc>
          <w:tcPr>
            <w:tcW w:w="2131" w:type="dxa"/>
          </w:tcPr>
          <w:p w:rsidR="001E4373" w:rsidRPr="003C3C4F" w:rsidRDefault="00EE1952" w:rsidP="00580C2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0-5</w:t>
            </w:r>
          </w:p>
        </w:tc>
      </w:tr>
      <w:tr w:rsidR="001E4373" w:rsidRPr="003C3C4F" w:rsidTr="00F01F5B">
        <w:trPr>
          <w:trHeight w:val="247"/>
        </w:trPr>
        <w:tc>
          <w:tcPr>
            <w:tcW w:w="2093" w:type="dxa"/>
          </w:tcPr>
          <w:p w:rsidR="001E4373" w:rsidRPr="003C3C4F" w:rsidRDefault="00B41A81" w:rsidP="00580C28">
            <w:pPr>
              <w:pStyle w:val="Default"/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1E4373" w:rsidRPr="003C3C4F" w:rsidRDefault="001E4373" w:rsidP="00B41A81">
            <w:pPr>
              <w:pStyle w:val="Default"/>
            </w:pPr>
            <w:r w:rsidRPr="003C3C4F">
              <w:t xml:space="preserve">Соблюдение правил личной гигиены и техники безопасности </w:t>
            </w:r>
          </w:p>
        </w:tc>
        <w:tc>
          <w:tcPr>
            <w:tcW w:w="2131" w:type="dxa"/>
          </w:tcPr>
          <w:p w:rsidR="001E4373" w:rsidRPr="003C3C4F" w:rsidRDefault="00657436" w:rsidP="00580C2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0-3</w:t>
            </w:r>
          </w:p>
        </w:tc>
      </w:tr>
    </w:tbl>
    <w:p w:rsidR="00B95701" w:rsidRDefault="00B95701" w:rsidP="00F75AB9">
      <w:pPr>
        <w:pStyle w:val="Default"/>
        <w:spacing w:line="360" w:lineRule="auto"/>
        <w:rPr>
          <w:b/>
        </w:rPr>
      </w:pPr>
    </w:p>
    <w:p w:rsidR="00F75AB9" w:rsidRPr="00544D30" w:rsidRDefault="00343042" w:rsidP="00F75AB9">
      <w:pPr>
        <w:pStyle w:val="Default"/>
        <w:spacing w:line="360" w:lineRule="auto"/>
        <w:rPr>
          <w:b/>
        </w:rPr>
      </w:pPr>
      <w:r>
        <w:rPr>
          <w:b/>
        </w:rPr>
        <w:lastRenderedPageBreak/>
        <w:t xml:space="preserve">По критерию оценки максимум </w:t>
      </w:r>
      <w:r w:rsidR="0008184D">
        <w:rPr>
          <w:b/>
        </w:rPr>
        <w:t xml:space="preserve">1 </w:t>
      </w:r>
      <w:r w:rsidR="00F75AB9" w:rsidRPr="00544D30">
        <w:rPr>
          <w:b/>
        </w:rPr>
        <w:t xml:space="preserve">балл ставится: </w:t>
      </w:r>
    </w:p>
    <w:p w:rsidR="00F75AB9" w:rsidRPr="00544D30" w:rsidRDefault="0008184D" w:rsidP="00F75AB9">
      <w:pPr>
        <w:pStyle w:val="Default"/>
        <w:spacing w:line="360" w:lineRule="auto"/>
      </w:pPr>
      <w:r>
        <w:t>1</w:t>
      </w:r>
      <w:r w:rsidR="00F75AB9" w:rsidRPr="00544D30">
        <w:t xml:space="preserve"> балл – этап задания выполнен полностью, нарушений алгоритма нет; </w:t>
      </w:r>
    </w:p>
    <w:p w:rsidR="00F75AB9" w:rsidRPr="00544D30" w:rsidRDefault="00F75AB9" w:rsidP="00F75AB9">
      <w:pPr>
        <w:pStyle w:val="Default"/>
        <w:spacing w:line="360" w:lineRule="auto"/>
      </w:pPr>
      <w:r w:rsidRPr="00544D30">
        <w:t xml:space="preserve">0 баллов – этап задания не выполнен, допущены грубые ошибки при выполнении. </w:t>
      </w:r>
    </w:p>
    <w:p w:rsidR="00F75AB9" w:rsidRPr="00544D30" w:rsidRDefault="0008184D" w:rsidP="00544D30">
      <w:pPr>
        <w:pStyle w:val="Default"/>
        <w:spacing w:line="360" w:lineRule="auto"/>
        <w:rPr>
          <w:b/>
        </w:rPr>
      </w:pPr>
      <w:r>
        <w:rPr>
          <w:b/>
        </w:rPr>
        <w:t xml:space="preserve">По критерию оценки максимум 2 – 3 </w:t>
      </w:r>
      <w:r w:rsidR="00F75AB9" w:rsidRPr="00544D30">
        <w:rPr>
          <w:b/>
        </w:rPr>
        <w:t xml:space="preserve"> балла ставится: </w:t>
      </w:r>
    </w:p>
    <w:p w:rsidR="00F75AB9" w:rsidRPr="00544D30" w:rsidRDefault="0008184D" w:rsidP="00544D30">
      <w:pPr>
        <w:pStyle w:val="Default"/>
        <w:spacing w:line="360" w:lineRule="auto"/>
      </w:pPr>
      <w:r>
        <w:t>3</w:t>
      </w:r>
      <w:r w:rsidR="00F75AB9" w:rsidRPr="00544D30">
        <w:t xml:space="preserve"> балла – этап задания выполнен полностью, нарушений алгоритма нет; </w:t>
      </w:r>
    </w:p>
    <w:p w:rsidR="00F75AB9" w:rsidRPr="00544D30" w:rsidRDefault="0008184D" w:rsidP="00544D30">
      <w:pPr>
        <w:pStyle w:val="Default"/>
        <w:spacing w:line="360" w:lineRule="auto"/>
      </w:pPr>
      <w:r>
        <w:t>2</w:t>
      </w:r>
      <w:r w:rsidR="00F75AB9" w:rsidRPr="00544D30">
        <w:t xml:space="preserve"> балл</w:t>
      </w:r>
      <w:r>
        <w:t>а</w:t>
      </w:r>
      <w:r w:rsidR="00F75AB9" w:rsidRPr="00544D30">
        <w:t xml:space="preserve"> – этап задания выполнен не полностью, либо выполнен с нарушениями алгоритма, не имеющими существенного значения; </w:t>
      </w:r>
    </w:p>
    <w:p w:rsidR="00F75AB9" w:rsidRPr="00544D30" w:rsidRDefault="00F75AB9" w:rsidP="0054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0 баллов – этап задания не выполнен, допущены грубые ошибки при выполнении.</w:t>
      </w:r>
    </w:p>
    <w:p w:rsidR="00F75AB9" w:rsidRPr="00544D30" w:rsidRDefault="0008184D" w:rsidP="00544D30">
      <w:pPr>
        <w:pStyle w:val="Default"/>
        <w:spacing w:line="360" w:lineRule="auto"/>
        <w:rPr>
          <w:b/>
        </w:rPr>
      </w:pPr>
      <w:r>
        <w:rPr>
          <w:b/>
        </w:rPr>
        <w:t>По критерию оценки максимум 5 баллов</w:t>
      </w:r>
      <w:r w:rsidR="00F75AB9" w:rsidRPr="00544D30">
        <w:rPr>
          <w:b/>
        </w:rPr>
        <w:t xml:space="preserve"> ставится: </w:t>
      </w:r>
    </w:p>
    <w:p w:rsidR="00F75AB9" w:rsidRPr="00544D30" w:rsidRDefault="0008184D" w:rsidP="00544D30">
      <w:pPr>
        <w:pStyle w:val="Default"/>
        <w:spacing w:line="360" w:lineRule="auto"/>
      </w:pPr>
      <w:r>
        <w:t>5</w:t>
      </w:r>
      <w:r w:rsidR="00F75AB9" w:rsidRPr="00544D30">
        <w:t xml:space="preserve"> балла – этап задания выполнен полностью, нарушений алгоритма нет; </w:t>
      </w:r>
    </w:p>
    <w:p w:rsidR="00F75AB9" w:rsidRPr="00544D30" w:rsidRDefault="0008184D" w:rsidP="00544D30">
      <w:pPr>
        <w:pStyle w:val="Default"/>
        <w:spacing w:line="360" w:lineRule="auto"/>
      </w:pPr>
      <w:r>
        <w:t>3 - 4</w:t>
      </w:r>
      <w:r w:rsidR="00F75AB9" w:rsidRPr="00544D30">
        <w:t xml:space="preserve"> балл</w:t>
      </w:r>
      <w:r>
        <w:t>а</w:t>
      </w:r>
      <w:r w:rsidR="00F75AB9" w:rsidRPr="00544D30">
        <w:t xml:space="preserve"> – этап задания выполнен не полностью, либо выполнен с нарушениями алгоритма, не имеющими существенного значения; </w:t>
      </w:r>
    </w:p>
    <w:p w:rsidR="00F75AB9" w:rsidRPr="00544D30" w:rsidRDefault="0008184D" w:rsidP="00F75AB9">
      <w:pPr>
        <w:pStyle w:val="Default"/>
        <w:spacing w:line="360" w:lineRule="auto"/>
      </w:pPr>
      <w:r>
        <w:t xml:space="preserve">2 - </w:t>
      </w:r>
      <w:r w:rsidR="00F75AB9" w:rsidRPr="00544D30">
        <w:t>1 балл</w:t>
      </w:r>
      <w:r>
        <w:t>а</w:t>
      </w:r>
      <w:r w:rsidR="00F75AB9" w:rsidRPr="00544D30">
        <w:t xml:space="preserve"> - этап задания выполнен не полностью, либо выполнен с нарушениями алгоритма,  имеющий существенное значение;</w:t>
      </w:r>
    </w:p>
    <w:p w:rsidR="00F75AB9" w:rsidRPr="00544D30" w:rsidRDefault="00F75AB9" w:rsidP="00F75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0 баллов – этап задания не выполнен, допущены грубые ошибки при выполнении.</w:t>
      </w:r>
    </w:p>
    <w:p w:rsidR="00F75AB9" w:rsidRPr="00544D30" w:rsidRDefault="00F75AB9" w:rsidP="00F75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Оценка за задачу определяется простым суммированием баллов за правильно выполненные критерии.</w:t>
      </w:r>
    </w:p>
    <w:p w:rsidR="00027908" w:rsidRPr="008F1507" w:rsidRDefault="00027908" w:rsidP="00027908">
      <w:pPr>
        <w:pStyle w:val="Default"/>
        <w:jc w:val="center"/>
        <w:rPr>
          <w:sz w:val="28"/>
          <w:szCs w:val="28"/>
        </w:rPr>
      </w:pPr>
      <w:r w:rsidRPr="008F1507">
        <w:rPr>
          <w:sz w:val="28"/>
          <w:szCs w:val="28"/>
        </w:rPr>
        <w:t>Критерии оценки результатов выполнения</w:t>
      </w:r>
    </w:p>
    <w:p w:rsidR="00027908" w:rsidRDefault="00027908" w:rsidP="00027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507">
        <w:rPr>
          <w:rFonts w:ascii="Times New Roman" w:hAnsi="Times New Roman" w:cs="Times New Roman"/>
          <w:sz w:val="28"/>
          <w:szCs w:val="28"/>
        </w:rPr>
        <w:t>инвариантной части практического задания II уровня</w:t>
      </w:r>
    </w:p>
    <w:p w:rsidR="003C3C4F" w:rsidRPr="00C0259E" w:rsidRDefault="00C0259E" w:rsidP="0002790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C3C4F" w:rsidRPr="00C0259E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посмертного диагноза</w:t>
      </w:r>
      <w:r w:rsidRPr="00C0259E">
        <w:rPr>
          <w:rFonts w:ascii="Times New Roman" w:eastAsia="Calibri" w:hAnsi="Times New Roman" w:cs="Times New Roman"/>
          <w:sz w:val="28"/>
          <w:szCs w:val="28"/>
          <w:lang w:eastAsia="en-US"/>
        </w:rPr>
        <w:t>, разработка схемы профилактики определенного заболевания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953"/>
        <w:gridCol w:w="1989"/>
      </w:tblGrid>
      <w:tr w:rsidR="00027908" w:rsidRPr="00544D30" w:rsidTr="00B41A81">
        <w:trPr>
          <w:trHeight w:val="107"/>
        </w:trPr>
        <w:tc>
          <w:tcPr>
            <w:tcW w:w="7621" w:type="dxa"/>
            <w:gridSpan w:val="2"/>
          </w:tcPr>
          <w:p w:rsidR="00027908" w:rsidRPr="00544D30" w:rsidRDefault="00027908" w:rsidP="00B41A81">
            <w:pPr>
              <w:pStyle w:val="Default"/>
              <w:jc w:val="center"/>
            </w:pPr>
            <w:r w:rsidRPr="00544D30">
              <w:rPr>
                <w:b/>
                <w:bCs/>
              </w:rPr>
              <w:t>Критерии оценки</w:t>
            </w:r>
          </w:p>
        </w:tc>
        <w:tc>
          <w:tcPr>
            <w:tcW w:w="1989" w:type="dxa"/>
          </w:tcPr>
          <w:p w:rsidR="00027908" w:rsidRPr="00544D30" w:rsidRDefault="00027908" w:rsidP="00B41A81">
            <w:pPr>
              <w:pStyle w:val="Default"/>
              <w:jc w:val="center"/>
            </w:pPr>
            <w:r w:rsidRPr="00544D30">
              <w:rPr>
                <w:b/>
                <w:bCs/>
              </w:rPr>
              <w:t>Количество баллов</w:t>
            </w:r>
          </w:p>
        </w:tc>
      </w:tr>
      <w:tr w:rsidR="00027908" w:rsidRPr="00544D30" w:rsidTr="003C5341">
        <w:trPr>
          <w:trHeight w:val="109"/>
        </w:trPr>
        <w:tc>
          <w:tcPr>
            <w:tcW w:w="1668" w:type="dxa"/>
          </w:tcPr>
          <w:p w:rsidR="00027908" w:rsidRPr="00544D30" w:rsidRDefault="00027908" w:rsidP="001A6D8D">
            <w:pPr>
              <w:pStyle w:val="Default"/>
              <w:jc w:val="center"/>
            </w:pPr>
            <w:r w:rsidRPr="00544D30">
              <w:t>1</w:t>
            </w:r>
          </w:p>
        </w:tc>
        <w:tc>
          <w:tcPr>
            <w:tcW w:w="5953" w:type="dxa"/>
          </w:tcPr>
          <w:p w:rsidR="00027908" w:rsidRPr="00544D30" w:rsidRDefault="00027908" w:rsidP="001A6D8D">
            <w:pPr>
              <w:pStyle w:val="Default"/>
              <w:jc w:val="center"/>
            </w:pPr>
            <w:r w:rsidRPr="00544D30">
              <w:t>2</w:t>
            </w:r>
          </w:p>
        </w:tc>
        <w:tc>
          <w:tcPr>
            <w:tcW w:w="1989" w:type="dxa"/>
          </w:tcPr>
          <w:p w:rsidR="00027908" w:rsidRPr="00544D30" w:rsidRDefault="00027908" w:rsidP="001A6D8D">
            <w:pPr>
              <w:pStyle w:val="Default"/>
              <w:jc w:val="center"/>
            </w:pPr>
            <w:r w:rsidRPr="00544D30">
              <w:t>3</w:t>
            </w:r>
          </w:p>
        </w:tc>
      </w:tr>
      <w:tr w:rsidR="00027908" w:rsidRPr="00544D30" w:rsidTr="003C5341">
        <w:trPr>
          <w:trHeight w:val="222"/>
        </w:trPr>
        <w:tc>
          <w:tcPr>
            <w:tcW w:w="1668" w:type="dxa"/>
          </w:tcPr>
          <w:p w:rsidR="00027908" w:rsidRPr="00544D30" w:rsidRDefault="00027908" w:rsidP="003C5341">
            <w:pPr>
              <w:pStyle w:val="Default"/>
              <w:jc w:val="center"/>
            </w:pPr>
            <w:r w:rsidRPr="00544D30">
              <w:t>1</w:t>
            </w:r>
          </w:p>
        </w:tc>
        <w:tc>
          <w:tcPr>
            <w:tcW w:w="5953" w:type="dxa"/>
          </w:tcPr>
          <w:p w:rsidR="00027908" w:rsidRPr="00C0259E" w:rsidRDefault="00C0259E" w:rsidP="003C5341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59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Правильная постановка диагноза</w:t>
            </w:r>
          </w:p>
        </w:tc>
        <w:tc>
          <w:tcPr>
            <w:tcW w:w="1989" w:type="dxa"/>
          </w:tcPr>
          <w:p w:rsidR="00027908" w:rsidRPr="00544D30" w:rsidRDefault="00C0259E" w:rsidP="003C5341">
            <w:pPr>
              <w:spacing w:line="240" w:lineRule="auto"/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</w:t>
            </w:r>
            <w:r w:rsidR="00FE16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</w:tr>
      <w:tr w:rsidR="00027908" w:rsidRPr="00544D30" w:rsidTr="003C5341">
        <w:trPr>
          <w:trHeight w:val="286"/>
        </w:trPr>
        <w:tc>
          <w:tcPr>
            <w:tcW w:w="1668" w:type="dxa"/>
          </w:tcPr>
          <w:p w:rsidR="00027908" w:rsidRPr="00544D30" w:rsidRDefault="00027908" w:rsidP="003C5341">
            <w:pPr>
              <w:pStyle w:val="Default"/>
              <w:jc w:val="center"/>
            </w:pPr>
            <w:r w:rsidRPr="00544D30">
              <w:t>2</w:t>
            </w:r>
          </w:p>
        </w:tc>
        <w:tc>
          <w:tcPr>
            <w:tcW w:w="5953" w:type="dxa"/>
          </w:tcPr>
          <w:p w:rsidR="00027908" w:rsidRPr="00C0259E" w:rsidRDefault="00C0259E" w:rsidP="003C5341">
            <w:pPr>
              <w:shd w:val="clear" w:color="auto" w:fill="FFFFFF"/>
              <w:spacing w:line="240" w:lineRule="auto"/>
              <w:ind w:left="72" w:right="1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59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Обоснования причин возникновения патологии</w:t>
            </w:r>
          </w:p>
        </w:tc>
        <w:tc>
          <w:tcPr>
            <w:tcW w:w="1989" w:type="dxa"/>
          </w:tcPr>
          <w:p w:rsidR="00027908" w:rsidRPr="00544D30" w:rsidRDefault="00FE168D" w:rsidP="003C5341">
            <w:pPr>
              <w:pStyle w:val="a6"/>
              <w:spacing w:line="240" w:lineRule="auto"/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0-3</w:t>
            </w:r>
          </w:p>
        </w:tc>
      </w:tr>
      <w:tr w:rsidR="00027908" w:rsidRPr="00544D30" w:rsidTr="003C5341">
        <w:trPr>
          <w:trHeight w:val="236"/>
        </w:trPr>
        <w:tc>
          <w:tcPr>
            <w:tcW w:w="1668" w:type="dxa"/>
          </w:tcPr>
          <w:p w:rsidR="00027908" w:rsidRPr="00544D30" w:rsidRDefault="00027908" w:rsidP="003C5341">
            <w:pPr>
              <w:pStyle w:val="Default"/>
              <w:jc w:val="center"/>
            </w:pPr>
            <w:r w:rsidRPr="00544D30">
              <w:t>3</w:t>
            </w:r>
          </w:p>
        </w:tc>
        <w:tc>
          <w:tcPr>
            <w:tcW w:w="5953" w:type="dxa"/>
          </w:tcPr>
          <w:p w:rsidR="00027908" w:rsidRPr="00C0259E" w:rsidRDefault="00C0259E" w:rsidP="003C5341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0259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Разработка комплексной схемы профилактики данного заболевания</w:t>
            </w:r>
          </w:p>
        </w:tc>
        <w:tc>
          <w:tcPr>
            <w:tcW w:w="1989" w:type="dxa"/>
          </w:tcPr>
          <w:p w:rsidR="00027908" w:rsidRPr="00544D30" w:rsidRDefault="00FE168D" w:rsidP="003C5341">
            <w:pPr>
              <w:spacing w:line="240" w:lineRule="auto"/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0-5</w:t>
            </w:r>
          </w:p>
        </w:tc>
      </w:tr>
      <w:tr w:rsidR="00027908" w:rsidRPr="00544D30" w:rsidTr="003C5341">
        <w:trPr>
          <w:trHeight w:val="327"/>
        </w:trPr>
        <w:tc>
          <w:tcPr>
            <w:tcW w:w="1668" w:type="dxa"/>
          </w:tcPr>
          <w:p w:rsidR="00027908" w:rsidRPr="00544D30" w:rsidRDefault="00027908" w:rsidP="003C5341">
            <w:pPr>
              <w:pStyle w:val="Default"/>
              <w:jc w:val="center"/>
            </w:pPr>
            <w:r w:rsidRPr="00544D30">
              <w:t>4</w:t>
            </w:r>
          </w:p>
        </w:tc>
        <w:tc>
          <w:tcPr>
            <w:tcW w:w="5953" w:type="dxa"/>
          </w:tcPr>
          <w:p w:rsidR="00027908" w:rsidRPr="003C5341" w:rsidRDefault="003C5341" w:rsidP="003C5341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5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правильности выполнения</w:t>
            </w:r>
          </w:p>
        </w:tc>
        <w:tc>
          <w:tcPr>
            <w:tcW w:w="1989" w:type="dxa"/>
          </w:tcPr>
          <w:p w:rsidR="00027908" w:rsidRPr="00544D30" w:rsidRDefault="00FE168D" w:rsidP="003C5341">
            <w:pPr>
              <w:spacing w:line="240" w:lineRule="auto"/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0-1</w:t>
            </w:r>
          </w:p>
        </w:tc>
      </w:tr>
      <w:tr w:rsidR="003C5341" w:rsidRPr="00544D30" w:rsidTr="003C5341">
        <w:trPr>
          <w:trHeight w:val="483"/>
        </w:trPr>
        <w:tc>
          <w:tcPr>
            <w:tcW w:w="1668" w:type="dxa"/>
          </w:tcPr>
          <w:p w:rsidR="003C5341" w:rsidRPr="00544D30" w:rsidRDefault="00FE168D" w:rsidP="003C5341">
            <w:pPr>
              <w:pStyle w:val="Default"/>
              <w:jc w:val="center"/>
            </w:pPr>
            <w:r>
              <w:t>5</w:t>
            </w:r>
          </w:p>
        </w:tc>
        <w:tc>
          <w:tcPr>
            <w:tcW w:w="5953" w:type="dxa"/>
          </w:tcPr>
          <w:p w:rsidR="003C5341" w:rsidRPr="003C5341" w:rsidRDefault="003C5341" w:rsidP="003C5341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5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Соблюдение правил личной гигиены и техники безопасности</w:t>
            </w:r>
          </w:p>
        </w:tc>
        <w:tc>
          <w:tcPr>
            <w:tcW w:w="1989" w:type="dxa"/>
          </w:tcPr>
          <w:p w:rsidR="003C5341" w:rsidRPr="00544D30" w:rsidRDefault="003C5341" w:rsidP="003C5341">
            <w:pPr>
              <w:spacing w:line="240" w:lineRule="auto"/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0-1</w:t>
            </w:r>
          </w:p>
        </w:tc>
      </w:tr>
    </w:tbl>
    <w:p w:rsidR="00027908" w:rsidRPr="00544D30" w:rsidRDefault="00027908" w:rsidP="00027908">
      <w:pPr>
        <w:pStyle w:val="Default"/>
        <w:spacing w:line="360" w:lineRule="auto"/>
        <w:rPr>
          <w:b/>
        </w:rPr>
      </w:pPr>
      <w:r w:rsidRPr="00544D30">
        <w:rPr>
          <w:b/>
        </w:rPr>
        <w:t xml:space="preserve">По критерию оценки максимум 1 балл ставится: </w:t>
      </w:r>
    </w:p>
    <w:p w:rsidR="00027908" w:rsidRPr="00544D30" w:rsidRDefault="00027908" w:rsidP="00027908">
      <w:pPr>
        <w:pStyle w:val="Default"/>
        <w:spacing w:line="360" w:lineRule="auto"/>
      </w:pPr>
      <w:r w:rsidRPr="00544D30">
        <w:t xml:space="preserve">1 балл – этап задания выполнен полностью, нарушений алгоритма нет; </w:t>
      </w:r>
    </w:p>
    <w:p w:rsidR="00027908" w:rsidRPr="00544D30" w:rsidRDefault="00027908" w:rsidP="00027908">
      <w:pPr>
        <w:pStyle w:val="Default"/>
        <w:spacing w:line="360" w:lineRule="auto"/>
      </w:pPr>
      <w:r w:rsidRPr="00544D30">
        <w:t xml:space="preserve">0 баллов – этап задания не выполнен, допущены грубые ошибки при выполнении. </w:t>
      </w:r>
    </w:p>
    <w:p w:rsidR="00027908" w:rsidRPr="00544D30" w:rsidRDefault="00D60427" w:rsidP="00027908">
      <w:pPr>
        <w:pStyle w:val="Default"/>
        <w:spacing w:line="360" w:lineRule="auto"/>
        <w:rPr>
          <w:b/>
        </w:rPr>
      </w:pPr>
      <w:r w:rsidRPr="00544D30">
        <w:rPr>
          <w:b/>
        </w:rPr>
        <w:lastRenderedPageBreak/>
        <w:t>По критерию оценки</w:t>
      </w:r>
      <w:r w:rsidR="00FE168D">
        <w:rPr>
          <w:b/>
        </w:rPr>
        <w:t xml:space="preserve"> максимум 3</w:t>
      </w:r>
      <w:r w:rsidR="00027908" w:rsidRPr="00544D30">
        <w:rPr>
          <w:b/>
        </w:rPr>
        <w:t xml:space="preserve"> балла ставится: </w:t>
      </w:r>
    </w:p>
    <w:p w:rsidR="00027908" w:rsidRPr="00544D30" w:rsidRDefault="00FE168D" w:rsidP="00027908">
      <w:pPr>
        <w:pStyle w:val="Default"/>
        <w:spacing w:line="360" w:lineRule="auto"/>
      </w:pPr>
      <w:r>
        <w:t>3</w:t>
      </w:r>
      <w:r w:rsidR="00027908" w:rsidRPr="00544D30">
        <w:t xml:space="preserve"> балла – этап задания выполнен полностью, нарушений алгоритма нет; </w:t>
      </w:r>
    </w:p>
    <w:p w:rsidR="00027908" w:rsidRPr="00544D30" w:rsidRDefault="00027908" w:rsidP="00027908">
      <w:pPr>
        <w:pStyle w:val="Default"/>
        <w:spacing w:line="360" w:lineRule="auto"/>
      </w:pPr>
      <w:r w:rsidRPr="00544D30">
        <w:t>1</w:t>
      </w:r>
      <w:r w:rsidR="00FE168D">
        <w:t>- 2</w:t>
      </w:r>
      <w:r w:rsidRPr="00544D30">
        <w:t xml:space="preserve"> балл – этап задания выполнен не полностью, либо выполнен с нарушениями алгоритма, не имеющими существенного значения; </w:t>
      </w:r>
    </w:p>
    <w:p w:rsidR="00027908" w:rsidRPr="00544D30" w:rsidRDefault="00027908" w:rsidP="0054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0 баллов – этап задания не выполнен, допущены грубые ошибки при выполнении.</w:t>
      </w:r>
    </w:p>
    <w:p w:rsidR="00027908" w:rsidRPr="00544D30" w:rsidRDefault="00FE168D" w:rsidP="00544D30">
      <w:pPr>
        <w:pStyle w:val="Default"/>
        <w:spacing w:line="360" w:lineRule="auto"/>
        <w:rPr>
          <w:b/>
        </w:rPr>
      </w:pPr>
      <w:r>
        <w:rPr>
          <w:b/>
        </w:rPr>
        <w:t>По критерию оценки максимум 5 баллов</w:t>
      </w:r>
      <w:r w:rsidR="00027908" w:rsidRPr="00544D30">
        <w:rPr>
          <w:b/>
        </w:rPr>
        <w:t xml:space="preserve"> ставится: </w:t>
      </w:r>
    </w:p>
    <w:p w:rsidR="00027908" w:rsidRPr="00544D30" w:rsidRDefault="00FE168D" w:rsidP="00544D30">
      <w:pPr>
        <w:pStyle w:val="Default"/>
        <w:spacing w:line="360" w:lineRule="auto"/>
      </w:pPr>
      <w:r>
        <w:t>5 баллов</w:t>
      </w:r>
      <w:r w:rsidR="00027908" w:rsidRPr="00544D30">
        <w:t xml:space="preserve"> – этап задания выполнен полностью, нарушений алгоритма нет; </w:t>
      </w:r>
    </w:p>
    <w:p w:rsidR="00027908" w:rsidRPr="00544D30" w:rsidRDefault="00FE168D" w:rsidP="00544D30">
      <w:pPr>
        <w:pStyle w:val="Default"/>
        <w:spacing w:line="360" w:lineRule="auto"/>
      </w:pPr>
      <w:r>
        <w:t>3-4</w:t>
      </w:r>
      <w:r w:rsidR="00027908" w:rsidRPr="00544D30">
        <w:t xml:space="preserve"> балл – этап задания выполнен не полностью, либо выполнен с нарушениями алгоритма, не имеющими существенного значения; </w:t>
      </w:r>
    </w:p>
    <w:p w:rsidR="00027908" w:rsidRPr="00544D30" w:rsidRDefault="00FE168D" w:rsidP="00544D30">
      <w:pPr>
        <w:pStyle w:val="Default"/>
        <w:spacing w:line="360" w:lineRule="auto"/>
      </w:pPr>
      <w:r>
        <w:t>2 - 1</w:t>
      </w:r>
      <w:r w:rsidR="00027908" w:rsidRPr="00544D30">
        <w:t xml:space="preserve"> балл - этап задания выполнен не полностью, либо выполнен с нарушениями алгоритма,  имеющий существенное значение;</w:t>
      </w:r>
    </w:p>
    <w:p w:rsidR="00027908" w:rsidRPr="00544D30" w:rsidRDefault="00027908" w:rsidP="0054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0 баллов – этап задания не выполнен, допущены грубые ошибки при выполнении.</w:t>
      </w:r>
    </w:p>
    <w:p w:rsidR="00027908" w:rsidRPr="00544D30" w:rsidRDefault="00027908" w:rsidP="0054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Оценка за задачу определяется простым суммированием баллов за правильно выполненные критерии.</w:t>
      </w:r>
    </w:p>
    <w:p w:rsidR="001A6D8D" w:rsidRPr="005D0B21" w:rsidRDefault="00CD209D" w:rsidP="00544D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31D30" w:rsidRPr="005D0B21">
        <w:rPr>
          <w:rFonts w:ascii="Times New Roman" w:hAnsi="Times New Roman" w:cs="Times New Roman"/>
          <w:b/>
          <w:bCs/>
          <w:sz w:val="28"/>
          <w:szCs w:val="28"/>
        </w:rPr>
        <w:t>Продолжительность выполнения конкурсных заданий</w:t>
      </w:r>
    </w:p>
    <w:p w:rsidR="00131D30" w:rsidRPr="00131D30" w:rsidRDefault="00131D30" w:rsidP="00544D30">
      <w:pPr>
        <w:pStyle w:val="Default"/>
        <w:spacing w:line="360" w:lineRule="auto"/>
        <w:ind w:firstLine="709"/>
        <w:rPr>
          <w:sz w:val="28"/>
          <w:szCs w:val="28"/>
        </w:rPr>
      </w:pPr>
      <w:r w:rsidRPr="00131D30">
        <w:rPr>
          <w:sz w:val="28"/>
          <w:szCs w:val="28"/>
        </w:rPr>
        <w:t>Максимальное время, отводимое на выполнения заданий в день</w:t>
      </w:r>
      <w:r w:rsidR="00A772EA">
        <w:rPr>
          <w:sz w:val="28"/>
          <w:szCs w:val="28"/>
        </w:rPr>
        <w:t xml:space="preserve"> – 6</w:t>
      </w:r>
      <w:r w:rsidRPr="00131D30">
        <w:rPr>
          <w:sz w:val="28"/>
          <w:szCs w:val="28"/>
        </w:rPr>
        <w:t xml:space="preserve"> часов (академических). </w:t>
      </w:r>
    </w:p>
    <w:p w:rsidR="00131D30" w:rsidRPr="00131D30" w:rsidRDefault="00131D30" w:rsidP="00544D30">
      <w:pPr>
        <w:pStyle w:val="Default"/>
        <w:spacing w:line="360" w:lineRule="auto"/>
        <w:ind w:firstLine="709"/>
        <w:rPr>
          <w:sz w:val="28"/>
          <w:szCs w:val="28"/>
        </w:rPr>
      </w:pPr>
      <w:r w:rsidRPr="00131D30">
        <w:rPr>
          <w:sz w:val="28"/>
          <w:szCs w:val="28"/>
        </w:rPr>
        <w:t xml:space="preserve">Максимальное время для выполнения I уровня: </w:t>
      </w:r>
    </w:p>
    <w:p w:rsidR="00131D30" w:rsidRPr="00131D30" w:rsidRDefault="00131D30" w:rsidP="00544D30">
      <w:pPr>
        <w:pStyle w:val="Default"/>
        <w:spacing w:line="360" w:lineRule="auto"/>
        <w:ind w:firstLine="709"/>
        <w:rPr>
          <w:sz w:val="28"/>
          <w:szCs w:val="28"/>
        </w:rPr>
      </w:pPr>
      <w:r w:rsidRPr="00131D30">
        <w:rPr>
          <w:sz w:val="28"/>
          <w:szCs w:val="28"/>
        </w:rPr>
        <w:t xml:space="preserve">- тестовое задание – 1 час (астрономический); </w:t>
      </w:r>
    </w:p>
    <w:p w:rsidR="00131D30" w:rsidRPr="00131D30" w:rsidRDefault="00131D30" w:rsidP="00544D30">
      <w:pPr>
        <w:pStyle w:val="Default"/>
        <w:spacing w:line="360" w:lineRule="auto"/>
        <w:ind w:firstLine="709"/>
        <w:rPr>
          <w:sz w:val="28"/>
          <w:szCs w:val="28"/>
        </w:rPr>
      </w:pPr>
      <w:r w:rsidRPr="00131D30">
        <w:rPr>
          <w:sz w:val="28"/>
          <w:szCs w:val="28"/>
        </w:rPr>
        <w:t xml:space="preserve">- перевод профессионального текста, сообщения – 1 час (академический); </w:t>
      </w:r>
    </w:p>
    <w:p w:rsidR="00131D30" w:rsidRPr="00131D30" w:rsidRDefault="00131D30" w:rsidP="00544D30">
      <w:pPr>
        <w:pStyle w:val="Default"/>
        <w:spacing w:line="360" w:lineRule="auto"/>
        <w:ind w:firstLine="709"/>
        <w:rPr>
          <w:sz w:val="28"/>
          <w:szCs w:val="28"/>
        </w:rPr>
      </w:pPr>
      <w:r w:rsidRPr="00131D30">
        <w:rPr>
          <w:sz w:val="28"/>
          <w:szCs w:val="28"/>
        </w:rPr>
        <w:t xml:space="preserve">Максимальное время для выполнения отдельных заданий 2 уровня: </w:t>
      </w:r>
    </w:p>
    <w:p w:rsidR="00131D30" w:rsidRDefault="00131D30" w:rsidP="00544D30">
      <w:pPr>
        <w:pStyle w:val="Default"/>
        <w:spacing w:line="360" w:lineRule="auto"/>
        <w:ind w:firstLine="709"/>
        <w:rPr>
          <w:sz w:val="28"/>
          <w:szCs w:val="28"/>
        </w:rPr>
      </w:pPr>
      <w:r w:rsidRPr="00131D30">
        <w:rPr>
          <w:sz w:val="28"/>
          <w:szCs w:val="28"/>
        </w:rPr>
        <w:t xml:space="preserve">-  </w:t>
      </w:r>
      <w:r w:rsidR="00A772EA">
        <w:rPr>
          <w:sz w:val="28"/>
          <w:szCs w:val="28"/>
        </w:rPr>
        <w:t>практические</w:t>
      </w:r>
      <w:r w:rsidRPr="00131D30">
        <w:rPr>
          <w:sz w:val="28"/>
          <w:szCs w:val="28"/>
        </w:rPr>
        <w:t xml:space="preserve"> задания II уровня</w:t>
      </w:r>
      <w:r w:rsidR="00A772EA">
        <w:rPr>
          <w:sz w:val="28"/>
          <w:szCs w:val="28"/>
        </w:rPr>
        <w:t xml:space="preserve"> – 4</w:t>
      </w:r>
      <w:r w:rsidRPr="00131D30">
        <w:rPr>
          <w:sz w:val="28"/>
          <w:szCs w:val="28"/>
        </w:rPr>
        <w:t xml:space="preserve"> часа (</w:t>
      </w:r>
      <w:proofErr w:type="gramStart"/>
      <w:r w:rsidRPr="00131D30">
        <w:rPr>
          <w:sz w:val="28"/>
          <w:szCs w:val="28"/>
        </w:rPr>
        <w:t>астрономических</w:t>
      </w:r>
      <w:proofErr w:type="gramEnd"/>
      <w:r w:rsidRPr="00131D30">
        <w:rPr>
          <w:sz w:val="28"/>
          <w:szCs w:val="28"/>
        </w:rPr>
        <w:t xml:space="preserve">); </w:t>
      </w:r>
    </w:p>
    <w:p w:rsidR="00CD209D" w:rsidRPr="00FF7019" w:rsidRDefault="00CD209D" w:rsidP="00CD209D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FF7019">
        <w:rPr>
          <w:b/>
          <w:bCs/>
          <w:color w:val="auto"/>
          <w:sz w:val="28"/>
          <w:szCs w:val="28"/>
        </w:rPr>
        <w:t>6. Условия выполнения заданий. Оборудование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BC9">
        <w:rPr>
          <w:sz w:val="28"/>
          <w:szCs w:val="28"/>
        </w:rPr>
        <w:t xml:space="preserve">6.1. Для выполнения задания «Тестирование» необходимо соблюдение следующих условий: 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BC9">
        <w:rPr>
          <w:sz w:val="28"/>
          <w:szCs w:val="28"/>
        </w:rPr>
        <w:t>- наличие учебного кабинета</w:t>
      </w:r>
      <w:r>
        <w:rPr>
          <w:sz w:val="28"/>
          <w:szCs w:val="28"/>
        </w:rPr>
        <w:t xml:space="preserve"> – аудитория № 406</w:t>
      </w:r>
      <w:r w:rsidRPr="00CD5BC9">
        <w:rPr>
          <w:sz w:val="28"/>
          <w:szCs w:val="28"/>
        </w:rPr>
        <w:t xml:space="preserve">. 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BC9">
        <w:rPr>
          <w:sz w:val="28"/>
          <w:szCs w:val="28"/>
        </w:rPr>
        <w:t xml:space="preserve">Должна быть обеспечена возможность единовременного выполнения задания всеми участниками Олимпиады. 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BC9">
        <w:rPr>
          <w:sz w:val="28"/>
          <w:szCs w:val="28"/>
        </w:rPr>
        <w:t xml:space="preserve">6.2. Для выполнения заданий «Перевод профессионального текста» необходимо соблюдение следующих условий: 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BC9">
        <w:rPr>
          <w:sz w:val="28"/>
          <w:szCs w:val="28"/>
        </w:rPr>
        <w:lastRenderedPageBreak/>
        <w:t xml:space="preserve">- наличие учебного кабинета, в котором размещаются персональные компьютеры; 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BC9">
        <w:rPr>
          <w:sz w:val="28"/>
          <w:szCs w:val="28"/>
        </w:rPr>
        <w:t xml:space="preserve">- наличие словарей. 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BC9">
        <w:rPr>
          <w:sz w:val="28"/>
          <w:szCs w:val="28"/>
        </w:rPr>
        <w:t xml:space="preserve">Должна быть обеспечена возможность единовременного выполнения задания всеми участниками Олимпиады. 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CD5BC9">
        <w:rPr>
          <w:sz w:val="28"/>
          <w:szCs w:val="28"/>
        </w:rPr>
        <w:t xml:space="preserve">. Для выполнения практических заданий II уровня необходимо соблюдение следующих условий: </w:t>
      </w:r>
    </w:p>
    <w:p w:rsidR="00CD209D" w:rsidRPr="00CD5BC9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BC9">
        <w:rPr>
          <w:sz w:val="28"/>
          <w:szCs w:val="28"/>
        </w:rPr>
        <w:t>- наличие кабинетов с оборудованными персональными рабочими местами</w:t>
      </w:r>
      <w:r>
        <w:rPr>
          <w:sz w:val="28"/>
          <w:szCs w:val="28"/>
        </w:rPr>
        <w:t xml:space="preserve"> – Лаборатория анатомии, физиологии, патологической анатомии и ветеринарно – санитарной экспертизы №312.</w:t>
      </w:r>
    </w:p>
    <w:p w:rsidR="00CD209D" w:rsidRDefault="00CD209D" w:rsidP="00CD2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9">
        <w:rPr>
          <w:rFonts w:ascii="Times New Roman" w:hAnsi="Times New Roman" w:cs="Times New Roman"/>
          <w:sz w:val="28"/>
          <w:szCs w:val="28"/>
        </w:rPr>
        <w:t>Требования к оборудованию и материалам указаны в паспорте задания.</w:t>
      </w:r>
    </w:p>
    <w:p w:rsidR="00CD209D" w:rsidRPr="00CC1413" w:rsidRDefault="00CD209D" w:rsidP="00FF7019">
      <w:pPr>
        <w:pStyle w:val="Default"/>
        <w:spacing w:line="360" w:lineRule="auto"/>
        <w:jc w:val="center"/>
        <w:rPr>
          <w:sz w:val="28"/>
          <w:szCs w:val="28"/>
        </w:rPr>
      </w:pPr>
      <w:r w:rsidRPr="00CC1413">
        <w:rPr>
          <w:b/>
          <w:bCs/>
          <w:sz w:val="28"/>
          <w:szCs w:val="28"/>
        </w:rPr>
        <w:t>7. Оценивание работы участника олимпиады в целом</w:t>
      </w:r>
    </w:p>
    <w:p w:rsidR="00CD209D" w:rsidRPr="00CC1413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 xml:space="preserve">7.1. Для осуществления учета полученных участниками олимпиады оценок заполняются ведомости оценок результатов выполнения заданий I и II уровня. </w:t>
      </w:r>
    </w:p>
    <w:p w:rsidR="00CD209D" w:rsidRPr="00CC1413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 xml:space="preserve">7.2. На основе указанных в п.7.1. ведомостей формируются сводные ведомости, в которые заносятся суммарные оценки в баллах за выполнение заданий I и II уровня каждым участником Олимпиады и итоговая оценка выполнения профессионального комплексного задания каждого участника Олимпиады, получаемая при сложении суммарных оценок за выполнение заданий I и II уровня. </w:t>
      </w:r>
    </w:p>
    <w:p w:rsidR="00CD209D" w:rsidRPr="00CC1413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>7.3. Результаты участников заключительного этапа Всероссийской олимпиады ранжируются по убыванию суммарного количества баллов, после чего из ранжированного перечня результатов выделяю</w:t>
      </w:r>
      <w:r>
        <w:rPr>
          <w:sz w:val="28"/>
          <w:szCs w:val="28"/>
        </w:rPr>
        <w:t>т</w:t>
      </w:r>
      <w:r w:rsidRPr="00CC1413">
        <w:rPr>
          <w:sz w:val="28"/>
          <w:szCs w:val="28"/>
        </w:rPr>
        <w:t xml:space="preserve"> 3 наибольших результата, отличных друг от друга – первый, второй и третий результаты. </w:t>
      </w:r>
    </w:p>
    <w:p w:rsidR="00CD209D" w:rsidRPr="00CC1413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 xml:space="preserve">При равенстве баллов предпочтение отдается участнику, имеющему лучший результат за выполнение заданий II уровня. </w:t>
      </w:r>
    </w:p>
    <w:p w:rsidR="00CD209D" w:rsidRPr="00CC1413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 xml:space="preserve">Участник, имеющий первый результат, является победителем </w:t>
      </w:r>
      <w:r>
        <w:rPr>
          <w:sz w:val="28"/>
          <w:szCs w:val="28"/>
        </w:rPr>
        <w:t xml:space="preserve">регионального этапа </w:t>
      </w:r>
      <w:r w:rsidR="00033E78">
        <w:rPr>
          <w:sz w:val="28"/>
          <w:szCs w:val="28"/>
        </w:rPr>
        <w:t xml:space="preserve">Областной </w:t>
      </w:r>
      <w:r w:rsidRPr="00CC1413">
        <w:rPr>
          <w:sz w:val="28"/>
          <w:szCs w:val="28"/>
        </w:rPr>
        <w:t xml:space="preserve">олимпиады. Участники, имеющие второй и третий результаты, являются призерами </w:t>
      </w:r>
      <w:r w:rsidR="00033E78">
        <w:rPr>
          <w:sz w:val="28"/>
          <w:szCs w:val="28"/>
        </w:rPr>
        <w:t xml:space="preserve">Областной </w:t>
      </w:r>
      <w:r w:rsidRPr="00CC1413">
        <w:rPr>
          <w:sz w:val="28"/>
          <w:szCs w:val="28"/>
        </w:rPr>
        <w:t xml:space="preserve">олимпиады. </w:t>
      </w:r>
    </w:p>
    <w:p w:rsidR="00CD209D" w:rsidRDefault="00CD209D" w:rsidP="00CD2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lastRenderedPageBreak/>
        <w:t xml:space="preserve">Решение жюри оформляется протоколом. </w:t>
      </w:r>
    </w:p>
    <w:p w:rsidR="005D0B21" w:rsidRDefault="005D0B21" w:rsidP="009F61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853">
        <w:rPr>
          <w:rFonts w:ascii="Times New Roman" w:hAnsi="Times New Roman" w:cs="Times New Roman"/>
          <w:b/>
          <w:sz w:val="28"/>
          <w:szCs w:val="28"/>
        </w:rPr>
        <w:t>Паспорт практического задания</w:t>
      </w:r>
    </w:p>
    <w:p w:rsidR="005D0B21" w:rsidRPr="00332853" w:rsidRDefault="005D0B21" w:rsidP="009F61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«Личное первенство»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1"/>
        <w:gridCol w:w="884"/>
        <w:gridCol w:w="3794"/>
        <w:gridCol w:w="2122"/>
      </w:tblGrid>
      <w:tr w:rsidR="005D0B21" w:rsidTr="001D0D65">
        <w:tc>
          <w:tcPr>
            <w:tcW w:w="2771" w:type="dxa"/>
          </w:tcPr>
          <w:p w:rsidR="005D0B21" w:rsidRPr="009F6105" w:rsidRDefault="005D0B21" w:rsidP="0026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9F61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610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0" w:type="dxa"/>
            <w:gridSpan w:val="3"/>
          </w:tcPr>
          <w:p w:rsidR="005D0B21" w:rsidRPr="009F6105" w:rsidRDefault="005D0B21" w:rsidP="0026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b/>
                <w:sz w:val="24"/>
                <w:szCs w:val="24"/>
              </w:rPr>
              <w:t>36.00.00 Ветеринария и зоотехния</w:t>
            </w:r>
          </w:p>
        </w:tc>
      </w:tr>
      <w:tr w:rsidR="005D0B21" w:rsidTr="001D0D65">
        <w:tc>
          <w:tcPr>
            <w:tcW w:w="2771" w:type="dxa"/>
          </w:tcPr>
          <w:p w:rsidR="005D0B21" w:rsidRPr="009F6105" w:rsidRDefault="005D0B21" w:rsidP="0026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0" w:type="dxa"/>
            <w:gridSpan w:val="3"/>
          </w:tcPr>
          <w:p w:rsidR="005D0B21" w:rsidRPr="009F6105" w:rsidRDefault="005D0B21" w:rsidP="0026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b/>
                <w:sz w:val="24"/>
                <w:szCs w:val="24"/>
              </w:rPr>
              <w:t>36.02.01. Ветеринария</w:t>
            </w:r>
          </w:p>
        </w:tc>
      </w:tr>
      <w:tr w:rsidR="005D0B21" w:rsidTr="001D0D65">
        <w:tc>
          <w:tcPr>
            <w:tcW w:w="2771" w:type="dxa"/>
          </w:tcPr>
          <w:p w:rsidR="005D0B21" w:rsidRPr="009F6105" w:rsidRDefault="005D0B21" w:rsidP="0026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0" w:type="dxa"/>
            <w:gridSpan w:val="3"/>
          </w:tcPr>
          <w:p w:rsidR="005D0B21" w:rsidRPr="009F6105" w:rsidRDefault="005D0B21" w:rsidP="004213AC">
            <w:pPr>
              <w:shd w:val="clear" w:color="auto" w:fill="FFFFFF"/>
              <w:spacing w:line="312" w:lineRule="exact"/>
              <w:ind w:left="-77" w:right="19"/>
              <w:jc w:val="both"/>
              <w:rPr>
                <w:sz w:val="24"/>
                <w:szCs w:val="24"/>
              </w:rPr>
            </w:pPr>
            <w:proofErr w:type="gramStart"/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</w:t>
            </w:r>
            <w:proofErr w:type="gramEnd"/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1. Понимать сущность и социальную значимость своей будущей </w:t>
            </w:r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профессии, проявлять к ней устойчивый интерес.</w:t>
            </w:r>
          </w:p>
          <w:p w:rsidR="005D0B21" w:rsidRPr="009F6105" w:rsidRDefault="005D0B21" w:rsidP="004213AC">
            <w:pPr>
              <w:shd w:val="clear" w:color="auto" w:fill="FFFFFF"/>
              <w:spacing w:line="312" w:lineRule="exact"/>
              <w:ind w:left="-77" w:right="19"/>
              <w:jc w:val="both"/>
              <w:rPr>
                <w:sz w:val="24"/>
                <w:szCs w:val="24"/>
              </w:rPr>
            </w:pPr>
            <w:proofErr w:type="gramStart"/>
            <w:r w:rsidRPr="009F6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</w:t>
            </w:r>
            <w:proofErr w:type="gramEnd"/>
            <w:r w:rsidRPr="009F6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2. Организовывать собственную деятельность, выбирать типовые </w:t>
            </w:r>
            <w:r w:rsidRPr="009F6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методы и способы выполнения профессиональных задач, оценивать их </w:t>
            </w:r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эффективность и качество.</w:t>
            </w:r>
          </w:p>
          <w:p w:rsidR="005D0B21" w:rsidRPr="009F6105" w:rsidRDefault="005D0B21" w:rsidP="004213AC">
            <w:pPr>
              <w:shd w:val="clear" w:color="auto" w:fill="FFFFFF"/>
              <w:spacing w:before="5" w:line="312" w:lineRule="exact"/>
              <w:ind w:left="-77" w:right="24"/>
              <w:jc w:val="both"/>
              <w:rPr>
                <w:sz w:val="24"/>
                <w:szCs w:val="24"/>
              </w:rPr>
            </w:pPr>
            <w:proofErr w:type="gramStart"/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6105">
              <w:rPr>
                <w:rFonts w:ascii="Times New Roman" w:hAnsi="Times New Roman" w:cs="Times New Roman"/>
                <w:sz w:val="24"/>
                <w:szCs w:val="24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5D0B21" w:rsidRPr="009F6105" w:rsidRDefault="005D0B21" w:rsidP="004213AC">
            <w:pPr>
              <w:shd w:val="clear" w:color="auto" w:fill="FFFFFF"/>
              <w:spacing w:line="312" w:lineRule="exact"/>
              <w:ind w:left="-77"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F6105">
              <w:rPr>
                <w:rFonts w:ascii="Times New Roman" w:hAnsi="Times New Roman" w:cs="Times New Roman"/>
                <w:sz w:val="24"/>
                <w:szCs w:val="24"/>
              </w:rPr>
              <w:t xml:space="preserve"> 4. Осуществлять поиск и использование информации, </w:t>
            </w:r>
            <w:r w:rsidRPr="009F6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необходимой для эффективного выполнения профессиональных задач, </w:t>
            </w:r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профессионального и личностного развития.</w:t>
            </w:r>
          </w:p>
        </w:tc>
      </w:tr>
      <w:tr w:rsidR="005D0B21" w:rsidTr="001D0D65">
        <w:tc>
          <w:tcPr>
            <w:tcW w:w="2771" w:type="dxa"/>
          </w:tcPr>
          <w:p w:rsidR="005D0B21" w:rsidRPr="009F6105" w:rsidRDefault="005D0B21" w:rsidP="0026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6800" w:type="dxa"/>
            <w:gridSpan w:val="3"/>
          </w:tcPr>
          <w:p w:rsidR="009568D7" w:rsidRPr="009F6105" w:rsidRDefault="009568D7" w:rsidP="00CB0A66">
            <w:pPr>
              <w:shd w:val="clear" w:color="auto" w:fill="FFFFFF"/>
              <w:tabs>
                <w:tab w:val="left" w:pos="3715"/>
                <w:tab w:val="left" w:pos="6019"/>
              </w:tabs>
              <w:spacing w:line="317" w:lineRule="exact"/>
              <w:ind w:left="64" w:hanging="64"/>
              <w:jc w:val="both"/>
              <w:rPr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ПК 2.2. Выполнять</w:t>
            </w:r>
            <w:r w:rsidR="00933D25"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6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ветеринарные</w:t>
            </w:r>
            <w:r w:rsidR="007B614B" w:rsidRPr="009F6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6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лечебно-диагностические</w:t>
            </w:r>
          </w:p>
          <w:p w:rsidR="009568D7" w:rsidRPr="009F6105" w:rsidRDefault="009568D7" w:rsidP="00CB0A66">
            <w:pPr>
              <w:shd w:val="clear" w:color="auto" w:fill="FFFFFF"/>
              <w:spacing w:line="317" w:lineRule="exact"/>
              <w:ind w:left="64" w:hanging="64"/>
              <w:jc w:val="both"/>
              <w:rPr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манипуляции.</w:t>
            </w:r>
          </w:p>
          <w:p w:rsidR="009568D7" w:rsidRPr="009F6105" w:rsidRDefault="009568D7" w:rsidP="00CB0A66">
            <w:pPr>
              <w:shd w:val="clear" w:color="auto" w:fill="FFFFFF"/>
              <w:spacing w:line="317" w:lineRule="exact"/>
              <w:ind w:left="64" w:right="29" w:hanging="64"/>
              <w:jc w:val="both"/>
              <w:rPr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 2.3. Вести ветеринарный лечебно-диагностический процесс с использованием специальной аппаратуры и инструментария.</w:t>
            </w:r>
          </w:p>
          <w:p w:rsidR="005D0B21" w:rsidRPr="009F6105" w:rsidRDefault="009568D7" w:rsidP="00CB0A66">
            <w:pPr>
              <w:shd w:val="clear" w:color="auto" w:fill="FFFFFF"/>
              <w:spacing w:line="317" w:lineRule="exact"/>
              <w:ind w:left="64" w:hanging="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 2.6. Участвовать в проведении ветеринарного приема.</w:t>
            </w:r>
          </w:p>
        </w:tc>
      </w:tr>
      <w:tr w:rsidR="005D0B21" w:rsidTr="001D0D65">
        <w:tc>
          <w:tcPr>
            <w:tcW w:w="2771" w:type="dxa"/>
          </w:tcPr>
          <w:p w:rsidR="005D0B21" w:rsidRPr="009F6105" w:rsidRDefault="005D0B21" w:rsidP="0026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6800" w:type="dxa"/>
            <w:gridSpan w:val="3"/>
          </w:tcPr>
          <w:p w:rsidR="005D0B21" w:rsidRPr="009F6105" w:rsidRDefault="00033E78" w:rsidP="00D27A25">
            <w:pPr>
              <w:shd w:val="clear" w:color="auto" w:fill="FFFFFF"/>
              <w:tabs>
                <w:tab w:val="left" w:pos="490"/>
                <w:tab w:val="left" w:pos="3715"/>
                <w:tab w:val="left" w:pos="6019"/>
              </w:tabs>
              <w:spacing w:line="317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ПК 2.1. </w:t>
            </w:r>
            <w:r w:rsidRPr="009F61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Обеспечивать безопасную среду для сельскохозяйственных животных и ветеринарных специалистов, участвующих в лечебно-диагностическом процессе.</w:t>
            </w:r>
          </w:p>
        </w:tc>
      </w:tr>
      <w:tr w:rsidR="005D0B21" w:rsidTr="001D0D65">
        <w:tc>
          <w:tcPr>
            <w:tcW w:w="2771" w:type="dxa"/>
          </w:tcPr>
          <w:p w:rsidR="005D0B21" w:rsidRPr="009F6105" w:rsidRDefault="005D0B21" w:rsidP="0026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6800" w:type="dxa"/>
            <w:gridSpan w:val="3"/>
          </w:tcPr>
          <w:p w:rsidR="00427BB5" w:rsidRPr="00886146" w:rsidRDefault="00886146" w:rsidP="00033E78">
            <w:pPr>
              <w:shd w:val="clear" w:color="auto" w:fill="FFFFFF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ПК 3.2. Проводить забор образцов крови, молока, мочи, фекалий, их </w:t>
            </w:r>
            <w:r w:rsidRPr="0088614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упаковку и подготовку к исследованию</w:t>
            </w:r>
          </w:p>
          <w:p w:rsidR="00886146" w:rsidRPr="00886146" w:rsidRDefault="00886146" w:rsidP="00886146">
            <w:pPr>
              <w:shd w:val="clear" w:color="auto" w:fill="FFFFFF"/>
              <w:spacing w:line="317" w:lineRule="exact"/>
              <w:ind w:left="19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146">
              <w:rPr>
                <w:rFonts w:ascii="Times New Roman" w:eastAsia="Times New Roman" w:hAnsi="Times New Roman" w:cs="Times New Roman"/>
                <w:sz w:val="24"/>
                <w:szCs w:val="24"/>
              </w:rPr>
              <w:t>ПК 3.7. Участвовать в проведении патологоанатомического вскрытия.</w:t>
            </w:r>
          </w:p>
          <w:p w:rsidR="00886146" w:rsidRPr="009F6105" w:rsidRDefault="00886146" w:rsidP="00886146">
            <w:pPr>
              <w:shd w:val="clear" w:color="auto" w:fill="FFFFFF"/>
              <w:spacing w:line="317" w:lineRule="exact"/>
              <w:ind w:left="14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46">
              <w:rPr>
                <w:rFonts w:ascii="Times New Roman" w:eastAsia="Times New Roman" w:hAnsi="Times New Roman" w:cs="Times New Roman"/>
                <w:sz w:val="24"/>
                <w:szCs w:val="24"/>
              </w:rPr>
              <w:t>ПК 3.8. Участвовать в отборе, консервировании, упаковке и пересылке патологического материала.</w:t>
            </w:r>
          </w:p>
        </w:tc>
      </w:tr>
      <w:tr w:rsidR="005D0B21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5D0B21" w:rsidRPr="008146DE" w:rsidRDefault="00CC5661" w:rsidP="002678A6">
            <w:pPr>
              <w:shd w:val="clear" w:color="auto" w:fill="FFFFFF"/>
              <w:spacing w:line="312" w:lineRule="exact"/>
              <w:ind w:left="72" w:right="19" w:firstLine="691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146DE">
              <w:rPr>
                <w:rFonts w:ascii="Times New Roman" w:hAnsi="Times New Roman" w:cs="Times New Roman"/>
                <w:b/>
                <w:spacing w:val="-2"/>
              </w:rPr>
              <w:t xml:space="preserve">Задача </w:t>
            </w:r>
            <w:r w:rsidR="005D0B21" w:rsidRPr="008146DE">
              <w:rPr>
                <w:rFonts w:ascii="Times New Roman" w:hAnsi="Times New Roman" w:cs="Times New Roman"/>
                <w:b/>
                <w:spacing w:val="-2"/>
              </w:rPr>
              <w:t xml:space="preserve"> №1 «Личное первенство»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D0B21" w:rsidRPr="00506AD3" w:rsidRDefault="005D0B21" w:rsidP="002678A6">
            <w:pPr>
              <w:shd w:val="clear" w:color="auto" w:fill="FFFFFF"/>
              <w:spacing w:line="312" w:lineRule="exact"/>
              <w:ind w:right="19"/>
              <w:rPr>
                <w:rFonts w:ascii="Times New Roman" w:hAnsi="Times New Roman" w:cs="Times New Roman"/>
                <w:b/>
                <w:spacing w:val="-2"/>
              </w:rPr>
            </w:pPr>
            <w:r w:rsidRPr="00506AD3">
              <w:rPr>
                <w:rFonts w:ascii="Times New Roman" w:hAnsi="Times New Roman" w:cs="Times New Roman"/>
                <w:b/>
                <w:spacing w:val="-2"/>
              </w:rPr>
              <w:t>Максимальный балл – 50 баллов</w:t>
            </w:r>
          </w:p>
        </w:tc>
      </w:tr>
      <w:tr w:rsidR="005D0B21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5D0B21" w:rsidRPr="008146DE" w:rsidRDefault="00E40B78" w:rsidP="00886146">
            <w:pPr>
              <w:shd w:val="clear" w:color="auto" w:fill="FFFFFF"/>
              <w:ind w:left="72"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46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Задание </w:t>
            </w:r>
            <w:r w:rsidR="005D0B21" w:rsidRPr="008146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1.</w:t>
            </w:r>
            <w:r w:rsidR="0088614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886146" w:rsidRPr="00E579E2">
              <w:rPr>
                <w:rFonts w:ascii="Times New Roman" w:hAnsi="Times New Roman" w:cs="Times New Roman"/>
                <w:sz w:val="24"/>
                <w:szCs w:val="24"/>
              </w:rPr>
              <w:t>«Определение клинического статуса мелких животных. Общее обследование и УЗИ – диагностика органов мочеполовой системы»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D0B21" w:rsidRPr="00506AD3" w:rsidRDefault="005D0B21" w:rsidP="003E5DE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6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Максимальный балл – </w:t>
            </w:r>
            <w:r w:rsidR="003E5DEB" w:rsidRPr="003E5D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20</w:t>
            </w:r>
            <w:r w:rsidRPr="00506A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5D0B21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5D0B21" w:rsidRPr="00506AD3" w:rsidRDefault="005D0B21" w:rsidP="002678A6">
            <w:pPr>
              <w:shd w:val="clear" w:color="auto" w:fill="FFFFFF"/>
              <w:spacing w:line="312" w:lineRule="exact"/>
              <w:ind w:left="72" w:right="19" w:firstLine="69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06A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 оценки: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D0B21" w:rsidRPr="00506AD3" w:rsidRDefault="005D0B21" w:rsidP="002678A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B95701">
            <w:pPr>
              <w:pStyle w:val="Default"/>
              <w:rPr>
                <w:b/>
              </w:rPr>
            </w:pPr>
            <w:r w:rsidRPr="00507D03">
              <w:t>Соблюдение правил личной гигиены и техники безопасности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>
              <w:t>0 - 1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B95701">
            <w:pPr>
              <w:pStyle w:val="Default"/>
              <w:rPr>
                <w:b/>
              </w:rPr>
            </w:pPr>
            <w:r w:rsidRPr="00507D03">
              <w:t>Сбор анамнеза, осмотр животного (осмотр, пальпация, перкуссия, аускультация)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>
              <w:t>0 - 2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B95701">
            <w:pPr>
              <w:pStyle w:val="Default"/>
              <w:rPr>
                <w:b/>
              </w:rPr>
            </w:pPr>
            <w:r w:rsidRPr="00507D03">
              <w:t>Термометрия, определение пульса, частоты дыхания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 w:rsidRPr="008146DE">
              <w:t xml:space="preserve">0 - </w:t>
            </w:r>
            <w:r>
              <w:t>3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B95701">
            <w:pPr>
              <w:pStyle w:val="Default"/>
              <w:rPr>
                <w:b/>
              </w:rPr>
            </w:pPr>
            <w:r w:rsidRPr="00507D03">
              <w:t>Исследование слизистых оболочек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 w:rsidRPr="008146DE">
              <w:t>0 - 1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B95701">
            <w:pPr>
              <w:pStyle w:val="Default"/>
              <w:rPr>
                <w:b/>
              </w:rPr>
            </w:pPr>
            <w:r w:rsidRPr="00507D03">
              <w:t>Исследование кожи и волосяного покрова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 w:rsidRPr="008146DE">
              <w:t>0 - 1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B95701">
            <w:pPr>
              <w:pStyle w:val="Default"/>
            </w:pPr>
            <w:r w:rsidRPr="00507D03">
              <w:t>Исследование лимфатических узлов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>
              <w:t>0 - 1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B95701">
            <w:pPr>
              <w:shd w:val="clear" w:color="auto" w:fill="FFFFFF"/>
              <w:spacing w:line="312" w:lineRule="exact"/>
              <w:ind w:right="19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07D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Подготовка УЗИ-сканера к работе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>
              <w:t>0 - 1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3E5DEB">
            <w:pPr>
              <w:shd w:val="clear" w:color="auto" w:fill="FFFFFF"/>
              <w:spacing w:line="312" w:lineRule="exact"/>
              <w:ind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7D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Подготовка животного к исследованию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>
              <w:t>0 - 2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3E5DEB">
            <w:pPr>
              <w:shd w:val="clear" w:color="auto" w:fill="FFFFFF"/>
              <w:spacing w:line="312" w:lineRule="exact"/>
              <w:ind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7D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Исследование органов мочеполовой системы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>
              <w:t>0 - 5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7D03" w:rsidRDefault="003E5DEB" w:rsidP="003E5DEB">
            <w:pPr>
              <w:shd w:val="clear" w:color="auto" w:fill="FFFFFF"/>
              <w:spacing w:line="312" w:lineRule="exact"/>
              <w:ind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7D0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Оценка результатов исследования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8146DE" w:rsidRDefault="003E5DEB" w:rsidP="00B95701">
            <w:pPr>
              <w:pStyle w:val="Default"/>
              <w:jc w:val="center"/>
            </w:pPr>
            <w:r>
              <w:t>0 - 3</w:t>
            </w:r>
          </w:p>
        </w:tc>
      </w:tr>
      <w:tr w:rsidR="003E5DEB" w:rsidTr="00FB578B">
        <w:trPr>
          <w:trHeight w:val="501"/>
        </w:trPr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6AD3" w:rsidRDefault="003E5DEB" w:rsidP="00FB578B">
            <w:pPr>
              <w:jc w:val="both"/>
            </w:pPr>
            <w:r w:rsidRPr="00FB578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="00FB578B" w:rsidRPr="00FB5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578B" w:rsidRPr="00421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«Приготовление  мазка - отпечатка и окраска по Грамму»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506AD3" w:rsidRDefault="003E5DEB" w:rsidP="00FB57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6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Максимальный балл – </w:t>
            </w:r>
            <w:r w:rsidRPr="00506A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  <w:r w:rsidR="00FB57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</w:t>
            </w:r>
            <w:r w:rsidRPr="00506A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3E5DE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3E5DEB" w:rsidRPr="00506AD3" w:rsidRDefault="003E5DEB" w:rsidP="008F6DED">
            <w:pPr>
              <w:pStyle w:val="Default"/>
              <w:jc w:val="center"/>
              <w:rPr>
                <w:b/>
              </w:rPr>
            </w:pPr>
            <w:r w:rsidRPr="00506AD3">
              <w:rPr>
                <w:b/>
                <w:spacing w:val="-2"/>
              </w:rPr>
              <w:t>Критерии оценки: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E5DEB" w:rsidRPr="00506AD3" w:rsidRDefault="003E5DEB" w:rsidP="002A617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3C3C4F" w:rsidRDefault="00FB578B" w:rsidP="00B95701">
            <w:pPr>
              <w:shd w:val="clear" w:color="auto" w:fill="FFFFFF"/>
              <w:spacing w:line="312" w:lineRule="exact"/>
              <w:ind w:left="72" w:right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3C3C4F" w:rsidRDefault="00FB578B" w:rsidP="008B45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0-2</w:t>
            </w: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3C3C4F" w:rsidRDefault="00FB578B" w:rsidP="00B95701">
            <w:pPr>
              <w:shd w:val="clear" w:color="auto" w:fill="FFFFFF"/>
              <w:spacing w:line="312" w:lineRule="exact"/>
              <w:ind w:left="72" w:right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 мазка - отпечатка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3C3C4F" w:rsidRDefault="00FB578B" w:rsidP="00B9570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0-5</w:t>
            </w: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3C3C4F" w:rsidRDefault="00FB578B" w:rsidP="00B95701">
            <w:pPr>
              <w:shd w:val="clear" w:color="auto" w:fill="FFFFFF"/>
              <w:spacing w:line="312" w:lineRule="exact"/>
              <w:ind w:left="72" w:right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Окраска мазка простым методом с микроскопией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3C3C4F" w:rsidRDefault="00FB578B" w:rsidP="00B9570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0-5</w:t>
            </w: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3C3C4F" w:rsidRDefault="00FB578B" w:rsidP="00B95701">
            <w:pPr>
              <w:pStyle w:val="Default"/>
            </w:pPr>
            <w:r w:rsidRPr="003C3C4F">
              <w:t xml:space="preserve">Соблюдение правил личной гигиены и техники безопасности 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3C3C4F" w:rsidRDefault="00FB578B" w:rsidP="00B9570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0-3</w:t>
            </w:r>
          </w:p>
        </w:tc>
      </w:tr>
      <w:tr w:rsidR="00FB578B" w:rsidTr="00FB578B">
        <w:trPr>
          <w:trHeight w:val="819"/>
        </w:trPr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506AD3" w:rsidRDefault="00FB578B" w:rsidP="00FB578B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FB57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Задание 3.  </w:t>
            </w:r>
            <w:r w:rsidRPr="00FB57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«Установление посмертного диагноза, разработка схемы профилактики определенного заболевания»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506AD3" w:rsidRDefault="00FB578B" w:rsidP="00FB578B">
            <w:pPr>
              <w:rPr>
                <w:rFonts w:ascii="Times New Roman" w:hAnsi="Times New Roman" w:cs="Times New Roman"/>
                <w:spacing w:val="-2"/>
              </w:rPr>
            </w:pPr>
            <w:r w:rsidRPr="00506AD3">
              <w:rPr>
                <w:rFonts w:ascii="Times New Roman" w:hAnsi="Times New Roman" w:cs="Times New Roman"/>
                <w:spacing w:val="-2"/>
              </w:rPr>
              <w:t xml:space="preserve">Максимальный балл – </w:t>
            </w:r>
            <w:r w:rsidRPr="00506AD3">
              <w:rPr>
                <w:rFonts w:ascii="Times New Roman" w:hAnsi="Times New Roman" w:cs="Times New Roman"/>
                <w:b/>
                <w:spacing w:val="-2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</w:rPr>
              <w:t>5</w:t>
            </w:r>
            <w:r w:rsidRPr="00506AD3">
              <w:rPr>
                <w:rFonts w:ascii="Times New Roman" w:hAnsi="Times New Roman" w:cs="Times New Roman"/>
                <w:b/>
                <w:spacing w:val="-2"/>
              </w:rPr>
              <w:t xml:space="preserve"> баллов</w:t>
            </w: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506AD3" w:rsidRDefault="00FB578B" w:rsidP="002678A6">
            <w:pPr>
              <w:shd w:val="clear" w:color="auto" w:fill="FFFFFF"/>
              <w:spacing w:line="312" w:lineRule="exact"/>
              <w:ind w:left="72" w:righ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A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 оценки: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506AD3" w:rsidRDefault="00FB578B" w:rsidP="002678A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C0259E" w:rsidRDefault="00FB578B" w:rsidP="00B95701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59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Правильная постановка диагноза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544D30" w:rsidRDefault="00FB578B" w:rsidP="00B95701">
            <w:pPr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0-5</w:t>
            </w: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C0259E" w:rsidRDefault="00FB578B" w:rsidP="00262F52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59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Обоснования причин возникновения патологии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544D30" w:rsidRDefault="00FB578B" w:rsidP="00B95701">
            <w:pPr>
              <w:pStyle w:val="a6"/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0-3</w:t>
            </w: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C0259E" w:rsidRDefault="00FB578B" w:rsidP="00B95701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0259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Разработка комплексной схемы профилактики данного заболевания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544D30" w:rsidRDefault="00FB578B" w:rsidP="00B95701">
            <w:pPr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0-5</w:t>
            </w: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3C5341" w:rsidRDefault="00FB578B" w:rsidP="00B95701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5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правильности выполнения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544D30" w:rsidRDefault="00FB578B" w:rsidP="00B95701">
            <w:pPr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0-1</w:t>
            </w:r>
          </w:p>
        </w:tc>
      </w:tr>
      <w:tr w:rsidR="00FB578B" w:rsidTr="001D0D65">
        <w:tc>
          <w:tcPr>
            <w:tcW w:w="7449" w:type="dxa"/>
            <w:gridSpan w:val="3"/>
            <w:tcBorders>
              <w:right w:val="single" w:sz="4" w:space="0" w:color="auto"/>
            </w:tcBorders>
          </w:tcPr>
          <w:p w:rsidR="00FB578B" w:rsidRPr="003C5341" w:rsidRDefault="00FB578B" w:rsidP="00B95701">
            <w:pPr>
              <w:shd w:val="clear" w:color="auto" w:fill="FFFFFF"/>
              <w:ind w:right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5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Соблюдение правил личной гигиены и техники безопасности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544D30" w:rsidRDefault="00FB578B" w:rsidP="00B95701">
            <w:pPr>
              <w:ind w:left="-2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0-1</w:t>
            </w:r>
          </w:p>
        </w:tc>
      </w:tr>
      <w:tr w:rsidR="00FB578B" w:rsidTr="001D0D65">
        <w:tc>
          <w:tcPr>
            <w:tcW w:w="3655" w:type="dxa"/>
            <w:gridSpan w:val="2"/>
            <w:tcBorders>
              <w:right w:val="single" w:sz="4" w:space="0" w:color="auto"/>
            </w:tcBorders>
          </w:tcPr>
          <w:p w:rsidR="00FB578B" w:rsidRPr="009F6105" w:rsidRDefault="00FB578B" w:rsidP="002678A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 выполняемой работы</w:t>
            </w:r>
          </w:p>
        </w:tc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</w:tcPr>
          <w:p w:rsidR="00FB578B" w:rsidRPr="009F6105" w:rsidRDefault="00FB578B" w:rsidP="002678A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специального оборудования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9F6105" w:rsidRDefault="00FB578B" w:rsidP="002678A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специального места выполнения задания</w:t>
            </w:r>
          </w:p>
        </w:tc>
      </w:tr>
      <w:tr w:rsidR="00FB578B" w:rsidTr="001D0D65">
        <w:tc>
          <w:tcPr>
            <w:tcW w:w="3655" w:type="dxa"/>
            <w:gridSpan w:val="2"/>
            <w:tcBorders>
              <w:right w:val="single" w:sz="4" w:space="0" w:color="auto"/>
            </w:tcBorders>
          </w:tcPr>
          <w:p w:rsidR="00FB578B" w:rsidRPr="009F6105" w:rsidRDefault="00FB578B" w:rsidP="00E579E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Задание 1.</w:t>
            </w:r>
            <w:r w:rsidR="00E579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E579E2" w:rsidRPr="00E579E2">
              <w:rPr>
                <w:rFonts w:ascii="Times New Roman" w:hAnsi="Times New Roman" w:cs="Times New Roman"/>
                <w:sz w:val="24"/>
                <w:szCs w:val="24"/>
              </w:rPr>
              <w:t>Определение клинического статуса мелких животных. Общее обследование и УЗИ – диагностика органов мочеполовой системы»</w:t>
            </w:r>
          </w:p>
        </w:tc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</w:tcPr>
          <w:p w:rsidR="00FB578B" w:rsidRPr="009F6105" w:rsidRDefault="00FB578B" w:rsidP="002678A6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Специальное оборудование:</w:t>
            </w:r>
          </w:p>
          <w:p w:rsidR="00FB578B" w:rsidRPr="009F6105" w:rsidRDefault="00FB578B" w:rsidP="009A42B8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животные, УЗИ-аппарат, гель для ультразвукового исследования, </w:t>
            </w:r>
            <w:proofErr w:type="spellStart"/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дезсредства</w:t>
            </w:r>
            <w:proofErr w:type="spellEnd"/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ножницы, бритвенный станок, одноразовые пеленки, перчатки</w:t>
            </w:r>
            <w:r w:rsidR="00E579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фонендоскоп, </w:t>
            </w:r>
            <w:r w:rsidR="00B63E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термометр, вазелин, </w:t>
            </w:r>
            <w:proofErr w:type="spellStart"/>
            <w:r w:rsidR="00B63E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дез</w:t>
            </w:r>
            <w:proofErr w:type="gramStart"/>
            <w:r w:rsidR="00B63E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.с</w:t>
            </w:r>
            <w:proofErr w:type="gramEnd"/>
            <w:r w:rsidR="00B63E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редства</w:t>
            </w:r>
            <w:proofErr w:type="spellEnd"/>
            <w:r w:rsidR="00B63E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вата. 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9F6105" w:rsidRDefault="00FB578B" w:rsidP="002678A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Лаборатория</w:t>
            </w:r>
          </w:p>
        </w:tc>
      </w:tr>
      <w:tr w:rsidR="00FB578B" w:rsidTr="00C61989">
        <w:trPr>
          <w:trHeight w:val="1124"/>
        </w:trPr>
        <w:tc>
          <w:tcPr>
            <w:tcW w:w="3655" w:type="dxa"/>
            <w:gridSpan w:val="2"/>
            <w:tcBorders>
              <w:right w:val="single" w:sz="4" w:space="0" w:color="auto"/>
            </w:tcBorders>
          </w:tcPr>
          <w:p w:rsidR="00FB578B" w:rsidRPr="009F6105" w:rsidRDefault="00FB578B" w:rsidP="00B63E69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  <w:r w:rsidRPr="009F61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F6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E69" w:rsidRPr="00B63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«Приготовление  мазка - отпечатка и окраска по Грамму»</w:t>
            </w:r>
          </w:p>
        </w:tc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</w:tcPr>
          <w:p w:rsidR="00FB578B" w:rsidRPr="009F6105" w:rsidRDefault="00FB578B" w:rsidP="0073505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Специальное оборудование: </w:t>
            </w:r>
          </w:p>
          <w:p w:rsidR="000A1D50" w:rsidRPr="00811F8E" w:rsidRDefault="002C4BCD" w:rsidP="0073505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микроскоп, предметные стекла, держатель для предметных стекол, спиртовая горелка, </w:t>
            </w:r>
            <w:r w:rsidR="00B861CA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медицинская </w:t>
            </w:r>
            <w:r w:rsidR="00160D2A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почка</w:t>
            </w:r>
            <w:r w:rsidR="00B861CA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слив</w:t>
            </w:r>
            <w:r w:rsidR="00C61989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ная чаша, пинцет анатомический, шпатель, карандаш по стеклу.  </w:t>
            </w:r>
            <w:proofErr w:type="gramEnd"/>
          </w:p>
          <w:p w:rsidR="00FB578B" w:rsidRPr="009F6105" w:rsidRDefault="00FB578B" w:rsidP="00C61989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Реактивы: </w:t>
            </w:r>
            <w:r w:rsidR="004378B1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2C4BCD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абор красок по Грамму, </w:t>
            </w:r>
            <w:r w:rsidR="004378B1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спирт ректификат, раствор </w:t>
            </w:r>
            <w:proofErr w:type="spellStart"/>
            <w:r w:rsidR="004378B1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Люголя</w:t>
            </w:r>
            <w:proofErr w:type="spellEnd"/>
            <w:r w:rsidR="004378B1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C61989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патологический материал</w:t>
            </w:r>
            <w:r w:rsidR="00811F8E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9F6105" w:rsidRDefault="00FB578B" w:rsidP="002678A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Лаборатория</w:t>
            </w:r>
          </w:p>
        </w:tc>
      </w:tr>
      <w:tr w:rsidR="00FB578B" w:rsidTr="001D0D65">
        <w:tc>
          <w:tcPr>
            <w:tcW w:w="3655" w:type="dxa"/>
            <w:gridSpan w:val="2"/>
            <w:tcBorders>
              <w:right w:val="single" w:sz="4" w:space="0" w:color="auto"/>
            </w:tcBorders>
          </w:tcPr>
          <w:p w:rsidR="00FB578B" w:rsidRPr="009F6105" w:rsidRDefault="00FB578B" w:rsidP="000A1D5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3.</w:t>
            </w:r>
            <w:r w:rsidRPr="009F6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1989" w:rsidRPr="00C6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«Установление посмертного диагноза, разработка схемы профилактики определенного заболевания»</w:t>
            </w:r>
          </w:p>
        </w:tc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</w:tcPr>
          <w:p w:rsidR="00FB578B" w:rsidRPr="00811F8E" w:rsidRDefault="006C1108" w:rsidP="00811F8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Лист бумаги, карандаш, ручка</w:t>
            </w:r>
            <w:r w:rsidR="00811F8E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шариковая, к</w:t>
            </w:r>
            <w:r w:rsidR="00C61989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арточки </w:t>
            </w:r>
            <w:r w:rsidR="00811F8E" w:rsidRPr="00811F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заданиями.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B578B" w:rsidRPr="009F6105" w:rsidRDefault="00FB578B" w:rsidP="002678A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Лаборатория</w:t>
            </w:r>
          </w:p>
        </w:tc>
      </w:tr>
    </w:tbl>
    <w:p w:rsidR="00E607E8" w:rsidRDefault="00E607E8" w:rsidP="00CD209D">
      <w:pPr>
        <w:pStyle w:val="Default"/>
        <w:jc w:val="center"/>
        <w:rPr>
          <w:sz w:val="26"/>
          <w:szCs w:val="26"/>
        </w:rPr>
      </w:pPr>
    </w:p>
    <w:p w:rsidR="00E607E8" w:rsidRDefault="00E607E8" w:rsidP="00CD209D">
      <w:pPr>
        <w:pStyle w:val="Default"/>
        <w:jc w:val="center"/>
        <w:rPr>
          <w:sz w:val="26"/>
          <w:szCs w:val="26"/>
        </w:rPr>
      </w:pPr>
    </w:p>
    <w:p w:rsidR="00E607E8" w:rsidRDefault="00E607E8" w:rsidP="00CD209D">
      <w:pPr>
        <w:pStyle w:val="Default"/>
        <w:jc w:val="center"/>
        <w:rPr>
          <w:sz w:val="26"/>
          <w:szCs w:val="26"/>
        </w:rPr>
      </w:pPr>
    </w:p>
    <w:p w:rsidR="00FF7019" w:rsidRDefault="00FF7019" w:rsidP="00CD209D">
      <w:pPr>
        <w:pStyle w:val="Default"/>
        <w:jc w:val="center"/>
        <w:rPr>
          <w:sz w:val="26"/>
          <w:szCs w:val="26"/>
        </w:rPr>
      </w:pPr>
    </w:p>
    <w:p w:rsidR="00FF7019" w:rsidRDefault="00FF7019" w:rsidP="00CD209D">
      <w:pPr>
        <w:pStyle w:val="Default"/>
        <w:jc w:val="center"/>
        <w:rPr>
          <w:sz w:val="26"/>
          <w:szCs w:val="26"/>
        </w:rPr>
      </w:pPr>
    </w:p>
    <w:p w:rsidR="00FF7019" w:rsidRDefault="00FF7019" w:rsidP="00CD209D">
      <w:pPr>
        <w:pStyle w:val="Default"/>
        <w:jc w:val="center"/>
        <w:rPr>
          <w:sz w:val="26"/>
          <w:szCs w:val="26"/>
        </w:rPr>
      </w:pPr>
    </w:p>
    <w:p w:rsidR="00CD209D" w:rsidRDefault="00FE7387" w:rsidP="00CD209D">
      <w:pPr>
        <w:pStyle w:val="Default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-258445</wp:posOffset>
            </wp:positionV>
            <wp:extent cx="1371600" cy="1183005"/>
            <wp:effectExtent l="0" t="0" r="0" b="0"/>
            <wp:wrapTight wrapText="bothSides">
              <wp:wrapPolygon edited="0">
                <wp:start x="0" y="0"/>
                <wp:lineTo x="0" y="21217"/>
                <wp:lineTo x="21300" y="21217"/>
                <wp:lineTo x="213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09D">
        <w:rPr>
          <w:sz w:val="26"/>
          <w:szCs w:val="26"/>
        </w:rPr>
        <w:t>СВОДНАЯ ВЕДОМОСТЬ</w:t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оценок результатов выполнения заданий I уровня</w:t>
      </w:r>
    </w:p>
    <w:p w:rsidR="00CD209D" w:rsidRDefault="008B459B" w:rsidP="00CD209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Областной </w:t>
      </w:r>
      <w:r w:rsidR="00CD209D">
        <w:rPr>
          <w:sz w:val="26"/>
          <w:szCs w:val="26"/>
        </w:rPr>
        <w:t xml:space="preserve"> олимпиады профессионального мастерства</w:t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по направлению  36.00.00  Ветеринария и зоотехния</w:t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специальности 36.02.01 Ветеринария</w:t>
      </w:r>
    </w:p>
    <w:p w:rsidR="00CD209D" w:rsidRDefault="004A0E4D" w:rsidP="00CD209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Дата «__________ » 20</w:t>
      </w:r>
      <w:r w:rsidR="00735059">
        <w:rPr>
          <w:sz w:val="26"/>
          <w:szCs w:val="26"/>
        </w:rPr>
        <w:t>2</w:t>
      </w:r>
      <w:r w:rsidR="00E0361E">
        <w:rPr>
          <w:sz w:val="26"/>
          <w:szCs w:val="26"/>
        </w:rPr>
        <w:t>3</w:t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</w:p>
    <w:p w:rsidR="00823F67" w:rsidRDefault="00CD209D" w:rsidP="00823F67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Член (ы) жюри      </w:t>
      </w:r>
      <w:r w:rsidR="004A0E4D">
        <w:rPr>
          <w:sz w:val="28"/>
          <w:szCs w:val="28"/>
        </w:rPr>
        <w:t>__________</w:t>
      </w:r>
      <w:r w:rsidR="00823F67">
        <w:rPr>
          <w:sz w:val="28"/>
          <w:szCs w:val="28"/>
        </w:rPr>
        <w:t xml:space="preserve"> – председатель комиссии</w:t>
      </w:r>
    </w:p>
    <w:p w:rsidR="00823F67" w:rsidRDefault="004A0E4D" w:rsidP="00823F67">
      <w:pPr>
        <w:pStyle w:val="Default"/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823F67">
        <w:rPr>
          <w:sz w:val="28"/>
          <w:szCs w:val="28"/>
        </w:rPr>
        <w:t xml:space="preserve"> – зам. председателя комиссии                   </w:t>
      </w:r>
    </w:p>
    <w:p w:rsidR="004A0E4D" w:rsidRDefault="00A84739" w:rsidP="00A84739">
      <w:pPr>
        <w:pStyle w:val="Default"/>
        <w:tabs>
          <w:tab w:val="left" w:pos="2268"/>
          <w:tab w:val="left" w:pos="2977"/>
        </w:tabs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0E4D">
        <w:rPr>
          <w:sz w:val="28"/>
          <w:szCs w:val="28"/>
        </w:rPr>
        <w:t>__________</w:t>
      </w:r>
      <w:r w:rsidR="003F60BA">
        <w:rPr>
          <w:sz w:val="28"/>
          <w:szCs w:val="28"/>
        </w:rPr>
        <w:t xml:space="preserve"> – член жюри</w:t>
      </w:r>
    </w:p>
    <w:p w:rsidR="004A0E4D" w:rsidRDefault="004A0E4D" w:rsidP="004A0E4D">
      <w:pPr>
        <w:pStyle w:val="Default"/>
        <w:tabs>
          <w:tab w:val="left" w:pos="2268"/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</w:t>
      </w:r>
      <w:r w:rsidR="003F60BA">
        <w:rPr>
          <w:sz w:val="28"/>
          <w:szCs w:val="28"/>
        </w:rPr>
        <w:t xml:space="preserve">– </w:t>
      </w:r>
      <w:r w:rsidR="003F60BA" w:rsidRPr="00122E87">
        <w:rPr>
          <w:sz w:val="28"/>
          <w:szCs w:val="28"/>
        </w:rPr>
        <w:t>член жюри</w:t>
      </w:r>
    </w:p>
    <w:p w:rsidR="003F60BA" w:rsidRDefault="004A0E4D" w:rsidP="004A0E4D">
      <w:pPr>
        <w:pStyle w:val="Default"/>
        <w:tabs>
          <w:tab w:val="left" w:pos="2268"/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84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__________</w:t>
      </w:r>
      <w:r w:rsidR="003F60BA">
        <w:rPr>
          <w:sz w:val="28"/>
          <w:szCs w:val="28"/>
        </w:rPr>
        <w:t xml:space="preserve"> – </w:t>
      </w:r>
      <w:r w:rsidR="003F60BA" w:rsidRPr="00122E87">
        <w:rPr>
          <w:sz w:val="28"/>
          <w:szCs w:val="28"/>
        </w:rPr>
        <w:t>член жюри</w:t>
      </w:r>
    </w:p>
    <w:p w:rsidR="003F60BA" w:rsidRDefault="003F60BA" w:rsidP="003F60BA">
      <w:pPr>
        <w:pStyle w:val="Default"/>
        <w:tabs>
          <w:tab w:val="left" w:pos="2977"/>
        </w:tabs>
        <w:ind w:firstLine="709"/>
        <w:jc w:val="center"/>
        <w:rPr>
          <w:sz w:val="23"/>
          <w:szCs w:val="23"/>
        </w:rPr>
      </w:pPr>
    </w:p>
    <w:p w:rsidR="00823F67" w:rsidRDefault="00823F67" w:rsidP="00823F67">
      <w:pPr>
        <w:pStyle w:val="Default"/>
        <w:ind w:firstLine="709"/>
        <w:jc w:val="center"/>
        <w:rPr>
          <w:sz w:val="23"/>
          <w:szCs w:val="23"/>
        </w:rPr>
      </w:pPr>
    </w:p>
    <w:p w:rsidR="00823F67" w:rsidRDefault="00823F67" w:rsidP="00823F67">
      <w:pPr>
        <w:pStyle w:val="Default"/>
        <w:ind w:firstLine="709"/>
        <w:jc w:val="center"/>
        <w:rPr>
          <w:sz w:val="23"/>
          <w:szCs w:val="23"/>
        </w:rPr>
      </w:pPr>
    </w:p>
    <w:p w:rsidR="00CD209D" w:rsidRDefault="00CD209D" w:rsidP="00CD209D">
      <w:pPr>
        <w:pStyle w:val="Default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551"/>
        <w:gridCol w:w="1950"/>
      </w:tblGrid>
      <w:tr w:rsidR="00CD209D" w:rsidTr="002678A6">
        <w:tc>
          <w:tcPr>
            <w:tcW w:w="2943" w:type="dxa"/>
            <w:vMerge w:val="restart"/>
          </w:tcPr>
          <w:p w:rsidR="00CD209D" w:rsidRPr="001C2C72" w:rsidRDefault="00CD209D" w:rsidP="002678A6">
            <w:pPr>
              <w:pStyle w:val="Default"/>
              <w:jc w:val="center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Фамилия, имя, отчество, участника</w:t>
            </w:r>
          </w:p>
        </w:tc>
        <w:tc>
          <w:tcPr>
            <w:tcW w:w="4678" w:type="dxa"/>
            <w:gridSpan w:val="2"/>
          </w:tcPr>
          <w:p w:rsidR="00CD209D" w:rsidRPr="001C2C72" w:rsidRDefault="00CD209D" w:rsidP="002678A6">
            <w:pPr>
              <w:pStyle w:val="Default"/>
              <w:jc w:val="center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Оценка по каждому заданию в баллах</w:t>
            </w:r>
          </w:p>
        </w:tc>
        <w:tc>
          <w:tcPr>
            <w:tcW w:w="1950" w:type="dxa"/>
            <w:vMerge w:val="restart"/>
          </w:tcPr>
          <w:p w:rsidR="00CD209D" w:rsidRPr="001C2C72" w:rsidRDefault="00CD209D" w:rsidP="002678A6">
            <w:pPr>
              <w:pStyle w:val="Default"/>
              <w:jc w:val="center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Суммарная оценка</w:t>
            </w:r>
          </w:p>
        </w:tc>
      </w:tr>
      <w:tr w:rsidR="00CD209D" w:rsidTr="002678A6">
        <w:tc>
          <w:tcPr>
            <w:tcW w:w="2943" w:type="dxa"/>
            <w:vMerge/>
          </w:tcPr>
          <w:p w:rsidR="00CD209D" w:rsidRPr="001C2C72" w:rsidRDefault="00CD209D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D209D" w:rsidRPr="001C2C72" w:rsidRDefault="00CD209D" w:rsidP="002678A6">
            <w:pPr>
              <w:pStyle w:val="Default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D209D" w:rsidRPr="001C2C72" w:rsidRDefault="00CD209D" w:rsidP="002678A6">
            <w:pPr>
              <w:pStyle w:val="Default"/>
              <w:jc w:val="center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Перевод текста (сообщения)</w:t>
            </w:r>
          </w:p>
        </w:tc>
        <w:tc>
          <w:tcPr>
            <w:tcW w:w="1950" w:type="dxa"/>
            <w:vMerge/>
          </w:tcPr>
          <w:p w:rsidR="00CD209D" w:rsidRPr="001C2C72" w:rsidRDefault="00CD209D" w:rsidP="002678A6">
            <w:pPr>
              <w:pStyle w:val="Default"/>
              <w:rPr>
                <w:sz w:val="28"/>
                <w:szCs w:val="28"/>
              </w:rPr>
            </w:pPr>
          </w:p>
        </w:tc>
      </w:tr>
      <w:tr w:rsidR="00CD209D" w:rsidTr="002678A6">
        <w:tc>
          <w:tcPr>
            <w:tcW w:w="2943" w:type="dxa"/>
          </w:tcPr>
          <w:p w:rsidR="00CD209D" w:rsidRDefault="00CD209D" w:rsidP="002678A6">
            <w:pPr>
              <w:pStyle w:val="Default"/>
              <w:rPr>
                <w:sz w:val="28"/>
                <w:szCs w:val="28"/>
              </w:rPr>
            </w:pPr>
          </w:p>
          <w:p w:rsidR="001C2C72" w:rsidRPr="001C2C72" w:rsidRDefault="001C2C72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D209D" w:rsidRPr="001C2C72" w:rsidRDefault="00CD209D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D209D" w:rsidRPr="001C2C72" w:rsidRDefault="00CD209D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CD209D" w:rsidRPr="001C2C72" w:rsidRDefault="00CD209D" w:rsidP="002678A6">
            <w:pPr>
              <w:pStyle w:val="Default"/>
              <w:rPr>
                <w:sz w:val="28"/>
                <w:szCs w:val="28"/>
              </w:rPr>
            </w:pPr>
          </w:p>
        </w:tc>
      </w:tr>
      <w:tr w:rsidR="00CD209D" w:rsidTr="002678A6">
        <w:tc>
          <w:tcPr>
            <w:tcW w:w="2943" w:type="dxa"/>
          </w:tcPr>
          <w:p w:rsidR="001C2C72" w:rsidRDefault="001C2C72" w:rsidP="00AE42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D209D" w:rsidRDefault="00CD209D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D209D" w:rsidRDefault="00CD209D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50" w:type="dxa"/>
          </w:tcPr>
          <w:p w:rsidR="00CD209D" w:rsidRDefault="00CD209D" w:rsidP="002678A6">
            <w:pPr>
              <w:pStyle w:val="Default"/>
              <w:rPr>
                <w:sz w:val="26"/>
                <w:szCs w:val="26"/>
              </w:rPr>
            </w:pPr>
          </w:p>
        </w:tc>
      </w:tr>
      <w:tr w:rsidR="00AE427F" w:rsidTr="002678A6">
        <w:tc>
          <w:tcPr>
            <w:tcW w:w="2943" w:type="dxa"/>
          </w:tcPr>
          <w:p w:rsidR="00AE427F" w:rsidRDefault="00AE427F" w:rsidP="00AE42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E427F" w:rsidRDefault="00AE427F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E427F" w:rsidRDefault="00AE427F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50" w:type="dxa"/>
          </w:tcPr>
          <w:p w:rsidR="00AE427F" w:rsidRDefault="00AE427F" w:rsidP="002678A6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CD209D" w:rsidRDefault="00CD209D" w:rsidP="00CD209D">
      <w:pPr>
        <w:pStyle w:val="Default"/>
        <w:rPr>
          <w:sz w:val="26"/>
          <w:szCs w:val="26"/>
        </w:rPr>
      </w:pPr>
    </w:p>
    <w:p w:rsidR="00CD209D" w:rsidRDefault="00CD209D" w:rsidP="00CD209D">
      <w:pPr>
        <w:pStyle w:val="Default"/>
        <w:rPr>
          <w:sz w:val="26"/>
          <w:szCs w:val="26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09D" w:rsidRDefault="00CD209D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4C5" w:rsidRDefault="000624C5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27F" w:rsidRDefault="00AE427F" w:rsidP="005D0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4C5" w:rsidRDefault="000624C5" w:rsidP="00CD209D">
      <w:pPr>
        <w:pStyle w:val="Default"/>
        <w:jc w:val="center"/>
        <w:rPr>
          <w:sz w:val="26"/>
          <w:szCs w:val="26"/>
        </w:rPr>
      </w:pPr>
    </w:p>
    <w:p w:rsidR="00B41A81" w:rsidRDefault="006F4853" w:rsidP="00CD209D">
      <w:pPr>
        <w:pStyle w:val="Default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 wp14:anchorId="4E240A1B" wp14:editId="57A486BF">
            <wp:simplePos x="0" y="0"/>
            <wp:positionH relativeFrom="column">
              <wp:posOffset>-523240</wp:posOffset>
            </wp:positionH>
            <wp:positionV relativeFrom="paragraph">
              <wp:posOffset>-114935</wp:posOffset>
            </wp:positionV>
            <wp:extent cx="1371600" cy="1183005"/>
            <wp:effectExtent l="0" t="0" r="0" b="0"/>
            <wp:wrapTight wrapText="bothSides">
              <wp:wrapPolygon edited="0">
                <wp:start x="0" y="0"/>
                <wp:lineTo x="0" y="21217"/>
                <wp:lineTo x="21300" y="21217"/>
                <wp:lineTo x="213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ВЕДОМОСТЬ</w:t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оценок результатов выполнения практического задания II уровня</w:t>
      </w:r>
    </w:p>
    <w:p w:rsidR="008B459B" w:rsidRDefault="008B459B" w:rsidP="00CD209D">
      <w:pPr>
        <w:pStyle w:val="Default"/>
        <w:jc w:val="center"/>
        <w:rPr>
          <w:sz w:val="26"/>
          <w:szCs w:val="26"/>
        </w:rPr>
      </w:pPr>
      <w:r w:rsidRPr="008B459B">
        <w:rPr>
          <w:sz w:val="26"/>
          <w:szCs w:val="26"/>
        </w:rPr>
        <w:t>Областной  олимпиады профессионального мастерства</w:t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по направлению  36.00.00  Ветеринария и зоотехния</w:t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специальности 36.02.01 Ветеринария</w:t>
      </w:r>
    </w:p>
    <w:p w:rsidR="00CD209D" w:rsidRDefault="00CD209D" w:rsidP="00CD209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Дата «__________ » 20</w:t>
      </w:r>
      <w:r w:rsidR="00735059">
        <w:rPr>
          <w:sz w:val="26"/>
          <w:szCs w:val="26"/>
        </w:rPr>
        <w:t>2</w:t>
      </w:r>
      <w:r w:rsidR="00E0361E">
        <w:rPr>
          <w:sz w:val="26"/>
          <w:szCs w:val="26"/>
        </w:rPr>
        <w:t>3</w:t>
      </w:r>
    </w:p>
    <w:p w:rsidR="004A0E4D" w:rsidRDefault="004A0E4D" w:rsidP="00CD209D">
      <w:pPr>
        <w:pStyle w:val="Default"/>
        <w:jc w:val="center"/>
        <w:rPr>
          <w:sz w:val="26"/>
          <w:szCs w:val="26"/>
        </w:rPr>
      </w:pPr>
    </w:p>
    <w:p w:rsidR="004A0E4D" w:rsidRDefault="004A0E4D" w:rsidP="004A0E4D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Член (ы) жюри      __________ – председатель комиссии</w:t>
      </w:r>
    </w:p>
    <w:p w:rsidR="004A0E4D" w:rsidRDefault="004A0E4D" w:rsidP="004A0E4D">
      <w:pPr>
        <w:pStyle w:val="Default"/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– зам. председателя комиссии                   </w:t>
      </w:r>
    </w:p>
    <w:p w:rsidR="004A0E4D" w:rsidRDefault="004A0E4D" w:rsidP="004A0E4D">
      <w:pPr>
        <w:pStyle w:val="Default"/>
        <w:tabs>
          <w:tab w:val="left" w:pos="2268"/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 – член жюри</w:t>
      </w:r>
    </w:p>
    <w:p w:rsidR="004A0E4D" w:rsidRDefault="004A0E4D" w:rsidP="004A0E4D">
      <w:pPr>
        <w:pStyle w:val="Default"/>
        <w:tabs>
          <w:tab w:val="left" w:pos="2268"/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__________– </w:t>
      </w:r>
      <w:r w:rsidRPr="00122E87">
        <w:rPr>
          <w:sz w:val="28"/>
          <w:szCs w:val="28"/>
        </w:rPr>
        <w:t>член жюри</w:t>
      </w:r>
    </w:p>
    <w:p w:rsidR="004A0E4D" w:rsidRDefault="004A0E4D" w:rsidP="004A0E4D">
      <w:pPr>
        <w:pStyle w:val="Default"/>
        <w:tabs>
          <w:tab w:val="left" w:pos="2268"/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 – </w:t>
      </w:r>
      <w:r w:rsidRPr="00122E87">
        <w:rPr>
          <w:sz w:val="28"/>
          <w:szCs w:val="28"/>
        </w:rPr>
        <w:t>член жюри</w:t>
      </w:r>
    </w:p>
    <w:p w:rsidR="00CD209D" w:rsidRDefault="00CD209D" w:rsidP="004A0E4D">
      <w:pPr>
        <w:pStyle w:val="Default"/>
        <w:ind w:firstLine="709"/>
        <w:rPr>
          <w:sz w:val="23"/>
          <w:szCs w:val="23"/>
        </w:rPr>
      </w:pPr>
    </w:p>
    <w:p w:rsidR="00CD209D" w:rsidRDefault="00CD209D" w:rsidP="00CD209D">
      <w:pPr>
        <w:pStyle w:val="Default"/>
        <w:jc w:val="center"/>
        <w:rPr>
          <w:sz w:val="23"/>
          <w:szCs w:val="23"/>
        </w:rPr>
      </w:pPr>
    </w:p>
    <w:p w:rsidR="00CD209D" w:rsidRDefault="00CD209D" w:rsidP="00CD209D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0187" w:type="dxa"/>
        <w:tblInd w:w="-176" w:type="dxa"/>
        <w:tblLook w:val="04A0" w:firstRow="1" w:lastRow="0" w:firstColumn="1" w:lastColumn="0" w:noHBand="0" w:noVBand="1"/>
      </w:tblPr>
      <w:tblGrid>
        <w:gridCol w:w="2062"/>
        <w:gridCol w:w="2617"/>
        <w:gridCol w:w="1701"/>
        <w:gridCol w:w="2242"/>
        <w:gridCol w:w="1565"/>
      </w:tblGrid>
      <w:tr w:rsidR="00CD209D" w:rsidTr="00D75487">
        <w:tc>
          <w:tcPr>
            <w:tcW w:w="2062" w:type="dxa"/>
            <w:vMerge w:val="restart"/>
          </w:tcPr>
          <w:p w:rsidR="00CD209D" w:rsidRPr="001C2C72" w:rsidRDefault="00CD209D" w:rsidP="002678A6">
            <w:pPr>
              <w:pStyle w:val="Default"/>
              <w:jc w:val="center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Фамилия, имя, отчество, участника</w:t>
            </w:r>
          </w:p>
        </w:tc>
        <w:tc>
          <w:tcPr>
            <w:tcW w:w="6560" w:type="dxa"/>
            <w:gridSpan w:val="3"/>
          </w:tcPr>
          <w:p w:rsidR="00CD209D" w:rsidRPr="001C2C72" w:rsidRDefault="00CD209D" w:rsidP="002678A6">
            <w:pPr>
              <w:pStyle w:val="Default"/>
              <w:jc w:val="center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Оценка по каждому заданию в баллах</w:t>
            </w:r>
          </w:p>
        </w:tc>
        <w:tc>
          <w:tcPr>
            <w:tcW w:w="1565" w:type="dxa"/>
            <w:vMerge w:val="restart"/>
          </w:tcPr>
          <w:p w:rsidR="00CD209D" w:rsidRPr="001C2C72" w:rsidRDefault="00CD209D" w:rsidP="002678A6">
            <w:pPr>
              <w:pStyle w:val="Default"/>
              <w:jc w:val="center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Суммарная оценка</w:t>
            </w:r>
          </w:p>
        </w:tc>
      </w:tr>
      <w:tr w:rsidR="00324000" w:rsidTr="00324000">
        <w:tc>
          <w:tcPr>
            <w:tcW w:w="2062" w:type="dxa"/>
            <w:vMerge/>
          </w:tcPr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Задание</w:t>
            </w:r>
            <w:proofErr w:type="gramStart"/>
            <w:r w:rsidRPr="001C2C7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Задание</w:t>
            </w:r>
            <w:proofErr w:type="gramStart"/>
            <w:r w:rsidRPr="001C2C7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2242" w:type="dxa"/>
            <w:tcBorders>
              <w:left w:val="single" w:sz="4" w:space="0" w:color="auto"/>
            </w:tcBorders>
          </w:tcPr>
          <w:p w:rsidR="00324000" w:rsidRPr="001C2C72" w:rsidRDefault="00324000" w:rsidP="002678A6">
            <w:pPr>
              <w:pStyle w:val="Default"/>
              <w:jc w:val="center"/>
              <w:rPr>
                <w:sz w:val="28"/>
                <w:szCs w:val="28"/>
              </w:rPr>
            </w:pPr>
            <w:r w:rsidRPr="001C2C72">
              <w:rPr>
                <w:sz w:val="28"/>
                <w:szCs w:val="28"/>
              </w:rPr>
              <w:t>Задание3</w:t>
            </w:r>
          </w:p>
        </w:tc>
        <w:tc>
          <w:tcPr>
            <w:tcW w:w="1565" w:type="dxa"/>
            <w:vMerge/>
          </w:tcPr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</w:p>
        </w:tc>
      </w:tr>
      <w:tr w:rsidR="00324000" w:rsidTr="00324000">
        <w:tc>
          <w:tcPr>
            <w:tcW w:w="2062" w:type="dxa"/>
          </w:tcPr>
          <w:p w:rsidR="00324000" w:rsidRDefault="00324000" w:rsidP="002678A6">
            <w:pPr>
              <w:pStyle w:val="Default"/>
              <w:rPr>
                <w:sz w:val="28"/>
                <w:szCs w:val="28"/>
              </w:rPr>
            </w:pPr>
          </w:p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</w:tcPr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24000" w:rsidRPr="001C2C72" w:rsidRDefault="00324000" w:rsidP="002678A6">
            <w:pPr>
              <w:pStyle w:val="Default"/>
              <w:rPr>
                <w:sz w:val="28"/>
                <w:szCs w:val="28"/>
              </w:rPr>
            </w:pPr>
          </w:p>
        </w:tc>
      </w:tr>
      <w:tr w:rsidR="00324000" w:rsidTr="00324000">
        <w:tc>
          <w:tcPr>
            <w:tcW w:w="2062" w:type="dxa"/>
          </w:tcPr>
          <w:p w:rsidR="00324000" w:rsidRPr="00D75487" w:rsidRDefault="00324000" w:rsidP="002678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324000" w:rsidRDefault="00324000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24000" w:rsidRDefault="00324000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</w:tcPr>
          <w:p w:rsidR="00324000" w:rsidRDefault="00324000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65" w:type="dxa"/>
          </w:tcPr>
          <w:p w:rsidR="00324000" w:rsidRDefault="00324000" w:rsidP="002678A6">
            <w:pPr>
              <w:pStyle w:val="Default"/>
              <w:rPr>
                <w:sz w:val="26"/>
                <w:szCs w:val="26"/>
              </w:rPr>
            </w:pPr>
          </w:p>
        </w:tc>
      </w:tr>
      <w:tr w:rsidR="00324000" w:rsidTr="00324000">
        <w:tc>
          <w:tcPr>
            <w:tcW w:w="2062" w:type="dxa"/>
          </w:tcPr>
          <w:p w:rsidR="00324000" w:rsidRDefault="00324000" w:rsidP="00B95701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324000" w:rsidRDefault="00324000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24000" w:rsidRDefault="00324000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</w:tcPr>
          <w:p w:rsidR="00324000" w:rsidRDefault="00324000" w:rsidP="002678A6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65" w:type="dxa"/>
          </w:tcPr>
          <w:p w:rsidR="00324000" w:rsidRDefault="00324000" w:rsidP="002678A6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CD209D" w:rsidRDefault="00CD209D" w:rsidP="00CD209D">
      <w:pPr>
        <w:pStyle w:val="Default"/>
        <w:jc w:val="center"/>
        <w:rPr>
          <w:sz w:val="23"/>
          <w:szCs w:val="23"/>
        </w:rPr>
      </w:pPr>
    </w:p>
    <w:p w:rsidR="00CD209D" w:rsidRDefault="00CD209D" w:rsidP="00CD209D">
      <w:pPr>
        <w:pStyle w:val="Default"/>
        <w:jc w:val="center"/>
        <w:rPr>
          <w:sz w:val="23"/>
          <w:szCs w:val="23"/>
        </w:rPr>
      </w:pPr>
    </w:p>
    <w:p w:rsidR="003C20AF" w:rsidRPr="00324000" w:rsidRDefault="003C20AF" w:rsidP="003C20AF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240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Задание 1. </w:t>
      </w:r>
      <w:r w:rsidRPr="00324000">
        <w:rPr>
          <w:rFonts w:ascii="Times New Roman" w:hAnsi="Times New Roman" w:cs="Times New Roman"/>
          <w:sz w:val="28"/>
          <w:szCs w:val="28"/>
        </w:rPr>
        <w:t>Определение клинического статуса мелких животных. Общее обследование и УЗИ – диагностика органов мочеполовой системы»;</w:t>
      </w:r>
    </w:p>
    <w:p w:rsidR="003C20AF" w:rsidRPr="00324000" w:rsidRDefault="003C20AF" w:rsidP="003C20AF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4000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32400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324000">
        <w:rPr>
          <w:rFonts w:ascii="Times New Roman" w:hAnsi="Times New Roman" w:cs="Times New Roman"/>
          <w:color w:val="000000"/>
          <w:sz w:val="28"/>
          <w:szCs w:val="28"/>
        </w:rPr>
        <w:t xml:space="preserve"> «Приготовление  мазка - отпечатка и окраска по Грамму»;</w:t>
      </w:r>
    </w:p>
    <w:p w:rsidR="00E0361E" w:rsidRPr="00324000" w:rsidRDefault="003C20AF" w:rsidP="003C20AF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4000">
        <w:rPr>
          <w:rFonts w:ascii="Times New Roman" w:hAnsi="Times New Roman" w:cs="Times New Roman"/>
          <w:b/>
          <w:color w:val="000000"/>
          <w:sz w:val="28"/>
          <w:szCs w:val="28"/>
        </w:rPr>
        <w:t>Задание3.</w:t>
      </w:r>
      <w:r w:rsidR="00B41A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24000">
        <w:rPr>
          <w:rFonts w:ascii="Times New Roman" w:hAnsi="Times New Roman" w:cs="Times New Roman"/>
          <w:color w:val="000000"/>
          <w:sz w:val="28"/>
          <w:szCs w:val="28"/>
        </w:rPr>
        <w:t>«Установление посмертного диагноза, разработка схемы профилактики определенного заболевания».</w:t>
      </w:r>
    </w:p>
    <w:p w:rsidR="009D1021" w:rsidRDefault="009D1021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021" w:rsidRDefault="009D1021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059" w:rsidRDefault="00735059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059" w:rsidRDefault="00735059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05" w:rsidRDefault="009F6105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A81" w:rsidRDefault="00B41A81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0AF" w:rsidRDefault="003C20AF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059" w:rsidRDefault="00735059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059" w:rsidRDefault="00735059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059" w:rsidRDefault="00735059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021" w:rsidRPr="00B04464" w:rsidRDefault="00FE7387" w:rsidP="009D1021">
      <w:pPr>
        <w:pStyle w:val="Default"/>
        <w:jc w:val="center"/>
        <w:rPr>
          <w:color w:val="auto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-269875</wp:posOffset>
            </wp:positionV>
            <wp:extent cx="1371600" cy="1183005"/>
            <wp:effectExtent l="0" t="0" r="0" b="0"/>
            <wp:wrapTight wrapText="bothSides">
              <wp:wrapPolygon edited="0">
                <wp:start x="0" y="0"/>
                <wp:lineTo x="0" y="21217"/>
                <wp:lineTo x="21300" y="21217"/>
                <wp:lineTo x="2130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021" w:rsidRPr="00B04464">
        <w:rPr>
          <w:color w:val="auto"/>
          <w:sz w:val="26"/>
          <w:szCs w:val="26"/>
        </w:rPr>
        <w:t xml:space="preserve">СВОДНАЯ ВЕДОМОСТЬ </w:t>
      </w:r>
    </w:p>
    <w:p w:rsidR="009D1021" w:rsidRDefault="009D1021" w:rsidP="009D1021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оценок результатов выполнения заданий 2 уровня</w:t>
      </w:r>
    </w:p>
    <w:p w:rsidR="00E0361E" w:rsidRDefault="008B459B" w:rsidP="009D1021">
      <w:pPr>
        <w:pStyle w:val="Default"/>
        <w:jc w:val="center"/>
        <w:rPr>
          <w:sz w:val="26"/>
          <w:szCs w:val="26"/>
        </w:rPr>
      </w:pPr>
      <w:r w:rsidRPr="008B459B">
        <w:rPr>
          <w:sz w:val="26"/>
          <w:szCs w:val="26"/>
        </w:rPr>
        <w:t>Областной  олимпиады профессионального мастерства</w:t>
      </w:r>
    </w:p>
    <w:p w:rsidR="009D1021" w:rsidRDefault="009D1021" w:rsidP="009D1021">
      <w:pPr>
        <w:pStyle w:val="Default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по направлению  36.00.00  Ветеринария и зоотехния</w:t>
      </w:r>
    </w:p>
    <w:p w:rsidR="009D1021" w:rsidRDefault="009D1021" w:rsidP="009D1021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специальности 36.02.01 Ветеринария</w:t>
      </w:r>
    </w:p>
    <w:p w:rsidR="009D1021" w:rsidRDefault="009D1021" w:rsidP="009D1021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Дата «__________ » 20</w:t>
      </w:r>
      <w:r w:rsidR="00E0361E">
        <w:rPr>
          <w:sz w:val="26"/>
          <w:szCs w:val="26"/>
        </w:rPr>
        <w:t>23</w:t>
      </w:r>
      <w:r>
        <w:rPr>
          <w:sz w:val="26"/>
          <w:szCs w:val="26"/>
        </w:rPr>
        <w:t>г.</w:t>
      </w:r>
    </w:p>
    <w:p w:rsidR="009D1021" w:rsidRDefault="009D1021" w:rsidP="009D1021">
      <w:pPr>
        <w:pStyle w:val="Default"/>
        <w:jc w:val="center"/>
        <w:rPr>
          <w:sz w:val="26"/>
          <w:szCs w:val="26"/>
        </w:rPr>
      </w:pPr>
    </w:p>
    <w:p w:rsidR="009D1021" w:rsidRDefault="009D1021" w:rsidP="009D10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Член (ы) жюри:  _______________   – председатель комиссии</w:t>
      </w:r>
    </w:p>
    <w:p w:rsidR="009D1021" w:rsidRDefault="00E0361E" w:rsidP="009D1021">
      <w:pPr>
        <w:pStyle w:val="Default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 w:rsidR="009D1021">
        <w:rPr>
          <w:sz w:val="28"/>
          <w:szCs w:val="28"/>
        </w:rPr>
        <w:t>- зам. председателя комиссии, председатель рабочей группы</w:t>
      </w:r>
    </w:p>
    <w:p w:rsidR="009D1021" w:rsidRDefault="009D1021" w:rsidP="009D10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______________– член жюри</w:t>
      </w:r>
    </w:p>
    <w:p w:rsidR="009D1021" w:rsidRDefault="009D1021" w:rsidP="009D10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_____________ – член жюри</w:t>
      </w:r>
    </w:p>
    <w:p w:rsidR="009D1021" w:rsidRDefault="009D1021" w:rsidP="009D10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9D1021" w:rsidRDefault="009D1021" w:rsidP="009D1021">
      <w:pPr>
        <w:pStyle w:val="Default"/>
        <w:rPr>
          <w:sz w:val="26"/>
          <w:szCs w:val="26"/>
        </w:rPr>
      </w:pPr>
    </w:p>
    <w:p w:rsidR="009D1021" w:rsidRDefault="009D1021" w:rsidP="009D1021">
      <w:pPr>
        <w:pStyle w:val="Default"/>
        <w:rPr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90"/>
        <w:gridCol w:w="1441"/>
        <w:gridCol w:w="1079"/>
        <w:gridCol w:w="1332"/>
        <w:gridCol w:w="1571"/>
        <w:gridCol w:w="1193"/>
        <w:gridCol w:w="1324"/>
      </w:tblGrid>
      <w:tr w:rsidR="009D1021" w:rsidTr="00544D30">
        <w:tc>
          <w:tcPr>
            <w:tcW w:w="2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Default="009D1021" w:rsidP="00544D3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3"/>
                <w:szCs w:val="23"/>
              </w:rPr>
              <w:t>Фамилия, имя, отчество, участника</w:t>
            </w:r>
          </w:p>
        </w:tc>
        <w:tc>
          <w:tcPr>
            <w:tcW w:w="66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Pr="00B04464" w:rsidRDefault="009D1021" w:rsidP="00544D30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B04464">
              <w:rPr>
                <w:color w:val="auto"/>
                <w:sz w:val="23"/>
                <w:szCs w:val="23"/>
              </w:rPr>
              <w:t>Общая оценка по всем заданиям в баллах</w:t>
            </w:r>
          </w:p>
        </w:tc>
        <w:tc>
          <w:tcPr>
            <w:tcW w:w="13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Default="009D1021" w:rsidP="00544D3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3"/>
                <w:szCs w:val="23"/>
              </w:rPr>
              <w:t>Суммарная оценка</w:t>
            </w:r>
          </w:p>
        </w:tc>
      </w:tr>
      <w:tr w:rsidR="009D1021" w:rsidTr="00544D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021" w:rsidRDefault="009D1021" w:rsidP="00544D3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Pr="005A7733" w:rsidRDefault="009D1021" w:rsidP="00544D30">
            <w:pPr>
              <w:pStyle w:val="Default"/>
              <w:jc w:val="center"/>
            </w:pPr>
            <w:r>
              <w:t>Член жюри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Pr="005A7733" w:rsidRDefault="009D1021" w:rsidP="00544D30">
            <w:pPr>
              <w:pStyle w:val="Default"/>
              <w:jc w:val="center"/>
            </w:pPr>
            <w:r>
              <w:t>Член жюри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1021" w:rsidRPr="005A7733" w:rsidRDefault="009D1021" w:rsidP="00544D30">
            <w:pPr>
              <w:pStyle w:val="Default"/>
              <w:jc w:val="center"/>
            </w:pPr>
            <w:r>
              <w:t>Член жюри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1021" w:rsidRPr="005A7733" w:rsidRDefault="009D1021" w:rsidP="00544D30">
            <w:pPr>
              <w:pStyle w:val="Default"/>
              <w:jc w:val="center"/>
            </w:pPr>
            <w:r>
              <w:t>Член жюри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Default="009D1021" w:rsidP="00544D30">
            <w:pPr>
              <w:pStyle w:val="Default"/>
              <w:jc w:val="center"/>
              <w:rPr>
                <w:sz w:val="22"/>
                <w:szCs w:val="22"/>
              </w:rPr>
            </w:pPr>
            <w:r>
              <w:t>Член жюри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021" w:rsidRDefault="009D1021" w:rsidP="00544D3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D1021" w:rsidTr="00544D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Pr="00B306B8" w:rsidRDefault="009D1021" w:rsidP="0054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</w:tr>
      <w:tr w:rsidR="009D1021" w:rsidTr="00544D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Pr="00B306B8" w:rsidRDefault="009D1021" w:rsidP="0054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</w:tr>
      <w:tr w:rsidR="009D1021" w:rsidTr="00544D30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021" w:rsidRPr="00B306B8" w:rsidRDefault="009D1021" w:rsidP="0054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021" w:rsidRDefault="009D1021" w:rsidP="00544D30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9D1021" w:rsidRDefault="009D1021" w:rsidP="009D1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021" w:rsidRDefault="009D1021" w:rsidP="009D1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021" w:rsidRDefault="009D1021" w:rsidP="009D1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__________ </w:t>
      </w:r>
    </w:p>
    <w:p w:rsidR="009D1021" w:rsidRDefault="009D1021" w:rsidP="009D10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председателя комиссии         _________  </w:t>
      </w:r>
    </w:p>
    <w:p w:rsidR="009D1021" w:rsidRDefault="009D1021" w:rsidP="009D10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                         </w:t>
      </w:r>
    </w:p>
    <w:p w:rsidR="009D1021" w:rsidRDefault="009D1021" w:rsidP="009D10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 </w:t>
      </w:r>
    </w:p>
    <w:p w:rsidR="009D1021" w:rsidRDefault="009D1021" w:rsidP="009D1021">
      <w:pPr>
        <w:pStyle w:val="Default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__________ </w:t>
      </w:r>
    </w:p>
    <w:p w:rsidR="009D1021" w:rsidRDefault="009D1021" w:rsidP="009D1021">
      <w:pPr>
        <w:pStyle w:val="Default"/>
        <w:rPr>
          <w:sz w:val="26"/>
          <w:szCs w:val="26"/>
        </w:rPr>
      </w:pPr>
    </w:p>
    <w:p w:rsidR="009D1021" w:rsidRDefault="009D1021" w:rsidP="009D1021">
      <w:pPr>
        <w:pStyle w:val="Default"/>
        <w:rPr>
          <w:sz w:val="26"/>
          <w:szCs w:val="26"/>
        </w:rPr>
      </w:pPr>
    </w:p>
    <w:p w:rsidR="009D1021" w:rsidRDefault="009D1021" w:rsidP="009D1021">
      <w:pPr>
        <w:pStyle w:val="Default"/>
        <w:rPr>
          <w:sz w:val="26"/>
          <w:szCs w:val="26"/>
        </w:rPr>
      </w:pPr>
    </w:p>
    <w:p w:rsidR="009D1021" w:rsidRDefault="009D1021" w:rsidP="009D1021">
      <w:pPr>
        <w:spacing w:after="0" w:line="240" w:lineRule="auto"/>
        <w:rPr>
          <w:sz w:val="20"/>
          <w:szCs w:val="20"/>
        </w:rPr>
      </w:pPr>
    </w:p>
    <w:p w:rsidR="009D1021" w:rsidRDefault="009D1021" w:rsidP="009D1021">
      <w:pPr>
        <w:spacing w:after="0" w:line="240" w:lineRule="auto"/>
        <w:rPr>
          <w:sz w:val="20"/>
          <w:szCs w:val="20"/>
        </w:rPr>
      </w:pPr>
    </w:p>
    <w:p w:rsidR="009D1021" w:rsidRDefault="009D1021" w:rsidP="009D1021">
      <w:pPr>
        <w:spacing w:after="0" w:line="240" w:lineRule="auto"/>
        <w:rPr>
          <w:sz w:val="20"/>
          <w:szCs w:val="20"/>
        </w:rPr>
      </w:pPr>
    </w:p>
    <w:p w:rsidR="009D1021" w:rsidRDefault="009D1021" w:rsidP="009D1021">
      <w:pPr>
        <w:spacing w:after="0" w:line="240" w:lineRule="auto"/>
        <w:rPr>
          <w:sz w:val="20"/>
          <w:szCs w:val="20"/>
        </w:rPr>
      </w:pPr>
    </w:p>
    <w:p w:rsidR="009D1021" w:rsidRDefault="009D1021" w:rsidP="009D1021">
      <w:pPr>
        <w:spacing w:after="0" w:line="240" w:lineRule="auto"/>
        <w:rPr>
          <w:sz w:val="20"/>
          <w:szCs w:val="20"/>
        </w:rPr>
      </w:pPr>
    </w:p>
    <w:p w:rsidR="009D1021" w:rsidRDefault="009D1021" w:rsidP="009D1021">
      <w:pPr>
        <w:spacing w:after="0" w:line="240" w:lineRule="auto"/>
        <w:rPr>
          <w:sz w:val="20"/>
          <w:szCs w:val="20"/>
        </w:rPr>
      </w:pPr>
    </w:p>
    <w:p w:rsidR="009D1021" w:rsidRDefault="009D1021" w:rsidP="009D1021"/>
    <w:p w:rsidR="009D1021" w:rsidRPr="004A0E4D" w:rsidRDefault="009D1021" w:rsidP="004A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021" w:rsidRPr="004A0E4D" w:rsidSect="00267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C72" w:rsidRPr="001F6A32" w:rsidRDefault="00FE7387" w:rsidP="001C2C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7DF4EA94" wp14:editId="37D823E8">
            <wp:simplePos x="0" y="0"/>
            <wp:positionH relativeFrom="column">
              <wp:posOffset>-114935</wp:posOffset>
            </wp:positionH>
            <wp:positionV relativeFrom="paragraph">
              <wp:posOffset>-748030</wp:posOffset>
            </wp:positionV>
            <wp:extent cx="1371600" cy="1183005"/>
            <wp:effectExtent l="0" t="0" r="0" b="0"/>
            <wp:wrapTight wrapText="bothSides">
              <wp:wrapPolygon edited="0">
                <wp:start x="0" y="0"/>
                <wp:lineTo x="0" y="21217"/>
                <wp:lineTo x="21300" y="21217"/>
                <wp:lineTo x="2130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C72" w:rsidRPr="001F6A32">
        <w:rPr>
          <w:rFonts w:ascii="Times New Roman" w:hAnsi="Times New Roman" w:cs="Times New Roman"/>
          <w:b/>
          <w:sz w:val="32"/>
          <w:szCs w:val="32"/>
        </w:rPr>
        <w:t>Оценочный лист</w:t>
      </w:r>
    </w:p>
    <w:p w:rsidR="001C2C72" w:rsidRPr="001F6A32" w:rsidRDefault="001C2C72" w:rsidP="001C2C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Pr="001F6A32">
        <w:rPr>
          <w:rFonts w:ascii="Times New Roman" w:hAnsi="Times New Roman" w:cs="Times New Roman"/>
          <w:b/>
          <w:sz w:val="32"/>
          <w:szCs w:val="32"/>
        </w:rPr>
        <w:t>адания «Перевод профессионального текста»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45"/>
        <w:gridCol w:w="19"/>
        <w:gridCol w:w="2464"/>
        <w:gridCol w:w="2464"/>
        <w:gridCol w:w="2465"/>
        <w:gridCol w:w="2465"/>
      </w:tblGrid>
      <w:tr w:rsidR="001C2C72" w:rsidRPr="001F6A32" w:rsidTr="00FA40C3">
        <w:trPr>
          <w:trHeight w:val="825"/>
        </w:trPr>
        <w:tc>
          <w:tcPr>
            <w:tcW w:w="2464" w:type="dxa"/>
            <w:vMerge w:val="restart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>Ф.И.О</w:t>
            </w:r>
          </w:p>
        </w:tc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 xml:space="preserve">1 задача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 xml:space="preserve"> чтение и письменный перевод фрагмента текста (до 10 баллов)</w:t>
            </w:r>
          </w:p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  <w:vMerge w:val="restart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>Понимание содержания текста</w:t>
            </w:r>
          </w:p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>(3-5баллов)</w:t>
            </w:r>
          </w:p>
        </w:tc>
        <w:tc>
          <w:tcPr>
            <w:tcW w:w="2465" w:type="dxa"/>
            <w:vMerge w:val="restart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текста</w:t>
            </w:r>
          </w:p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>(3-5 баллов)</w:t>
            </w:r>
          </w:p>
        </w:tc>
        <w:tc>
          <w:tcPr>
            <w:tcW w:w="2465" w:type="dxa"/>
            <w:vMerge w:val="restart"/>
          </w:tcPr>
          <w:p w:rsidR="001C2C7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>Всего баллов</w:t>
            </w:r>
          </w:p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2C72" w:rsidRPr="001F6A32" w:rsidTr="00FA40C3">
        <w:trPr>
          <w:trHeight w:val="390"/>
        </w:trPr>
        <w:tc>
          <w:tcPr>
            <w:tcW w:w="2464" w:type="dxa"/>
            <w:vMerge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>чтение  текста (2-5 баллов)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>еревод текста (2-5 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аллов</w:t>
            </w:r>
            <w:r w:rsidRPr="001F6A3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464" w:type="dxa"/>
            <w:vMerge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5" w:type="dxa"/>
            <w:vMerge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5" w:type="dxa"/>
            <w:vMerge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2C72" w:rsidRPr="001F6A32" w:rsidTr="00FA40C3">
        <w:tc>
          <w:tcPr>
            <w:tcW w:w="2464" w:type="dxa"/>
          </w:tcPr>
          <w:p w:rsidR="001C2C7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C7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5" w:type="dxa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5" w:type="dxa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2C72" w:rsidRPr="001F6A32" w:rsidTr="00FA40C3">
        <w:tc>
          <w:tcPr>
            <w:tcW w:w="2464" w:type="dxa"/>
          </w:tcPr>
          <w:p w:rsidR="001C2C7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C7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  <w:gridSpan w:val="2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5" w:type="dxa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5" w:type="dxa"/>
          </w:tcPr>
          <w:p w:rsidR="001C2C72" w:rsidRPr="001F6A32" w:rsidRDefault="001C2C72" w:rsidP="00FA40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C2C72" w:rsidRDefault="001C2C72" w:rsidP="001C2C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C2C72" w:rsidRDefault="001C2C72" w:rsidP="001C2C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комиссии_________________________________</w:t>
      </w:r>
    </w:p>
    <w:p w:rsidR="001C2C72" w:rsidRDefault="001C2C72" w:rsidP="001C2C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Члены комиссии_______________________________________</w:t>
      </w:r>
    </w:p>
    <w:p w:rsidR="001C2C72" w:rsidRDefault="001C2C72" w:rsidP="001C2C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_______________________________________</w:t>
      </w:r>
    </w:p>
    <w:p w:rsidR="00D75487" w:rsidRDefault="00D75487" w:rsidP="001C2C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________________________________________</w:t>
      </w:r>
    </w:p>
    <w:p w:rsidR="00D75487" w:rsidRPr="001F6A32" w:rsidRDefault="00D75487" w:rsidP="001C2C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_________________________________________</w:t>
      </w:r>
    </w:p>
    <w:p w:rsidR="00CD209D" w:rsidRDefault="00FE7387" w:rsidP="00CD209D">
      <w:pPr>
        <w:pStyle w:val="Default"/>
        <w:jc w:val="center"/>
        <w:rPr>
          <w:sz w:val="23"/>
          <w:szCs w:val="23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74B027CA" wp14:editId="24F36007">
            <wp:simplePos x="0" y="0"/>
            <wp:positionH relativeFrom="column">
              <wp:posOffset>-203835</wp:posOffset>
            </wp:positionH>
            <wp:positionV relativeFrom="paragraph">
              <wp:posOffset>-807720</wp:posOffset>
            </wp:positionV>
            <wp:extent cx="1371600" cy="1183005"/>
            <wp:effectExtent l="0" t="0" r="0" b="0"/>
            <wp:wrapTight wrapText="bothSides">
              <wp:wrapPolygon edited="0">
                <wp:start x="0" y="0"/>
                <wp:lineTo x="0" y="21217"/>
                <wp:lineTo x="21300" y="21217"/>
                <wp:lineTo x="2130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09D">
        <w:rPr>
          <w:sz w:val="23"/>
          <w:szCs w:val="23"/>
        </w:rPr>
        <w:t>СВОДНАЯ ВЕДОМОСТЬ</w:t>
      </w:r>
    </w:p>
    <w:p w:rsidR="00CD209D" w:rsidRDefault="00CD209D" w:rsidP="00CD20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оценок результатов выполнения профессионального комплексного задания</w:t>
      </w:r>
    </w:p>
    <w:p w:rsidR="00CD209D" w:rsidRDefault="00E0361E" w:rsidP="00CD209D">
      <w:pPr>
        <w:pStyle w:val="Default"/>
        <w:jc w:val="center"/>
        <w:rPr>
          <w:sz w:val="23"/>
          <w:szCs w:val="23"/>
        </w:rPr>
      </w:pPr>
      <w:r w:rsidRPr="00E0361E">
        <w:rPr>
          <w:sz w:val="23"/>
          <w:szCs w:val="23"/>
        </w:rPr>
        <w:t>Областной  олимпиады профессионального мастерства</w:t>
      </w:r>
      <w:r w:rsidR="00CD209D">
        <w:rPr>
          <w:sz w:val="23"/>
          <w:szCs w:val="23"/>
        </w:rPr>
        <w:t xml:space="preserve"> </w:t>
      </w:r>
      <w:proofErr w:type="gramStart"/>
      <w:r w:rsidR="00CD209D">
        <w:rPr>
          <w:sz w:val="23"/>
          <w:szCs w:val="23"/>
        </w:rPr>
        <w:t>обучающихся</w:t>
      </w:r>
      <w:proofErr w:type="gramEnd"/>
    </w:p>
    <w:p w:rsidR="00CD209D" w:rsidRDefault="00CD209D" w:rsidP="00CD20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по направлению 36.00.00 Ветеринария и зоотехния</w:t>
      </w:r>
    </w:p>
    <w:p w:rsidR="00CD209D" w:rsidRDefault="00CD209D" w:rsidP="00CD20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специальности 36.02.01 Ветеринария</w:t>
      </w:r>
    </w:p>
    <w:p w:rsidR="00CD209D" w:rsidRDefault="00CD209D" w:rsidP="00CD209D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658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560"/>
        <w:gridCol w:w="1557"/>
        <w:gridCol w:w="2460"/>
        <w:gridCol w:w="2076"/>
        <w:gridCol w:w="2177"/>
        <w:gridCol w:w="2268"/>
        <w:gridCol w:w="2409"/>
        <w:gridCol w:w="2079"/>
      </w:tblGrid>
      <w:tr w:rsidR="00CD209D" w:rsidTr="00AE427F">
        <w:trPr>
          <w:trHeight w:val="739"/>
        </w:trPr>
        <w:tc>
          <w:tcPr>
            <w:tcW w:w="1560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«_____»_________________20___ № </w:t>
            </w:r>
          </w:p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/п </w:t>
            </w:r>
          </w:p>
        </w:tc>
        <w:tc>
          <w:tcPr>
            <w:tcW w:w="1557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 </w:t>
            </w:r>
          </w:p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участника, </w:t>
            </w:r>
          </w:p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полученный</w:t>
            </w:r>
            <w:proofErr w:type="gramEnd"/>
            <w:r>
              <w:rPr>
                <w:sz w:val="23"/>
                <w:szCs w:val="23"/>
              </w:rPr>
              <w:t xml:space="preserve"> при жеребьевке </w:t>
            </w:r>
          </w:p>
        </w:tc>
        <w:tc>
          <w:tcPr>
            <w:tcW w:w="2460" w:type="dxa"/>
          </w:tcPr>
          <w:p w:rsidR="00CD209D" w:rsidRDefault="00CD209D" w:rsidP="00AE42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</w:t>
            </w:r>
          </w:p>
          <w:p w:rsidR="00CD209D" w:rsidRDefault="00CD209D" w:rsidP="00AE42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участника</w:t>
            </w:r>
          </w:p>
        </w:tc>
        <w:tc>
          <w:tcPr>
            <w:tcW w:w="2076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субъекта Российской Федерации </w:t>
            </w:r>
          </w:p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образовательной организации </w:t>
            </w:r>
          </w:p>
        </w:tc>
        <w:tc>
          <w:tcPr>
            <w:tcW w:w="2177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 результатов выполнения профессионального комплексного задания 1уровня</w:t>
            </w:r>
          </w:p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баллах </w:t>
            </w:r>
          </w:p>
        </w:tc>
        <w:tc>
          <w:tcPr>
            <w:tcW w:w="2268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 результатов выполнения профессионального комплексного задания 2 уровня</w:t>
            </w:r>
          </w:p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баллах</w:t>
            </w:r>
          </w:p>
        </w:tc>
        <w:tc>
          <w:tcPr>
            <w:tcW w:w="2409" w:type="dxa"/>
          </w:tcPr>
          <w:p w:rsidR="00CD209D" w:rsidRDefault="00CD209D" w:rsidP="002678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Итоговая оценка выполнения профессионального комплексного задания</w:t>
            </w:r>
          </w:p>
        </w:tc>
        <w:tc>
          <w:tcPr>
            <w:tcW w:w="2079" w:type="dxa"/>
          </w:tcPr>
          <w:p w:rsidR="00CD209D" w:rsidRDefault="00CD209D" w:rsidP="002678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Занятое</w:t>
            </w:r>
          </w:p>
          <w:p w:rsidR="00CD209D" w:rsidRDefault="00CD209D" w:rsidP="002678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(номинация)</w:t>
            </w:r>
          </w:p>
        </w:tc>
      </w:tr>
      <w:tr w:rsidR="00CD209D" w:rsidTr="00AE427F">
        <w:trPr>
          <w:trHeight w:val="739"/>
        </w:trPr>
        <w:tc>
          <w:tcPr>
            <w:tcW w:w="1560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7" w:type="dxa"/>
          </w:tcPr>
          <w:p w:rsidR="00CD209D" w:rsidRPr="00324000" w:rsidRDefault="00CD209D" w:rsidP="002678A6">
            <w:pPr>
              <w:pStyle w:val="Default"/>
              <w:jc w:val="center"/>
            </w:pPr>
            <w:r w:rsidRPr="00324000">
              <w:t>№1</w:t>
            </w:r>
          </w:p>
        </w:tc>
        <w:tc>
          <w:tcPr>
            <w:tcW w:w="2460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6" w:type="dxa"/>
          </w:tcPr>
          <w:p w:rsidR="00CD209D" w:rsidRDefault="00CD209D" w:rsidP="002678A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77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9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</w:tr>
      <w:tr w:rsidR="00CD209D" w:rsidTr="00AE427F">
        <w:trPr>
          <w:trHeight w:val="739"/>
        </w:trPr>
        <w:tc>
          <w:tcPr>
            <w:tcW w:w="1560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7" w:type="dxa"/>
          </w:tcPr>
          <w:p w:rsidR="00CD209D" w:rsidRPr="00324000" w:rsidRDefault="00CD209D" w:rsidP="002678A6">
            <w:pPr>
              <w:pStyle w:val="Default"/>
              <w:jc w:val="center"/>
            </w:pPr>
            <w:r w:rsidRPr="00324000">
              <w:t>№2</w:t>
            </w:r>
          </w:p>
        </w:tc>
        <w:tc>
          <w:tcPr>
            <w:tcW w:w="2460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6" w:type="dxa"/>
          </w:tcPr>
          <w:p w:rsidR="00CD209D" w:rsidRDefault="00CD209D" w:rsidP="002678A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77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9" w:type="dxa"/>
          </w:tcPr>
          <w:p w:rsidR="00CD209D" w:rsidRDefault="00CD209D" w:rsidP="002678A6">
            <w:pPr>
              <w:pStyle w:val="Default"/>
              <w:rPr>
                <w:sz w:val="23"/>
                <w:szCs w:val="23"/>
              </w:rPr>
            </w:pPr>
          </w:p>
        </w:tc>
      </w:tr>
      <w:tr w:rsidR="00AE427F" w:rsidTr="00AE427F">
        <w:trPr>
          <w:trHeight w:val="739"/>
        </w:trPr>
        <w:tc>
          <w:tcPr>
            <w:tcW w:w="1560" w:type="dxa"/>
          </w:tcPr>
          <w:p w:rsidR="00AE427F" w:rsidRDefault="00AE427F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7" w:type="dxa"/>
          </w:tcPr>
          <w:p w:rsidR="00AE427F" w:rsidRPr="00324000" w:rsidRDefault="00AE427F" w:rsidP="002678A6">
            <w:pPr>
              <w:pStyle w:val="Default"/>
              <w:jc w:val="center"/>
            </w:pPr>
            <w:r w:rsidRPr="00324000">
              <w:t>№3</w:t>
            </w:r>
          </w:p>
        </w:tc>
        <w:tc>
          <w:tcPr>
            <w:tcW w:w="2460" w:type="dxa"/>
          </w:tcPr>
          <w:p w:rsidR="00AE427F" w:rsidRDefault="00AE427F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6" w:type="dxa"/>
          </w:tcPr>
          <w:p w:rsidR="00AE427F" w:rsidRDefault="00AE427F" w:rsidP="002678A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77" w:type="dxa"/>
          </w:tcPr>
          <w:p w:rsidR="00AE427F" w:rsidRDefault="00AE427F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AE427F" w:rsidRDefault="00AE427F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AE427F" w:rsidRDefault="00AE427F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9" w:type="dxa"/>
          </w:tcPr>
          <w:p w:rsidR="00AE427F" w:rsidRDefault="00AE427F" w:rsidP="002678A6">
            <w:pPr>
              <w:pStyle w:val="Default"/>
              <w:rPr>
                <w:sz w:val="23"/>
                <w:szCs w:val="23"/>
              </w:rPr>
            </w:pPr>
          </w:p>
        </w:tc>
      </w:tr>
      <w:tr w:rsidR="00324000" w:rsidTr="00AE427F">
        <w:trPr>
          <w:trHeight w:val="739"/>
        </w:trPr>
        <w:tc>
          <w:tcPr>
            <w:tcW w:w="1560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7" w:type="dxa"/>
          </w:tcPr>
          <w:p w:rsidR="00324000" w:rsidRPr="00324000" w:rsidRDefault="00324000" w:rsidP="0032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0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60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6" w:type="dxa"/>
          </w:tcPr>
          <w:p w:rsidR="00324000" w:rsidRDefault="00324000" w:rsidP="002678A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77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9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</w:tr>
      <w:tr w:rsidR="00324000" w:rsidTr="00AE427F">
        <w:trPr>
          <w:trHeight w:val="739"/>
        </w:trPr>
        <w:tc>
          <w:tcPr>
            <w:tcW w:w="1560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7" w:type="dxa"/>
          </w:tcPr>
          <w:p w:rsidR="00324000" w:rsidRPr="00324000" w:rsidRDefault="00324000" w:rsidP="0032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460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6" w:type="dxa"/>
          </w:tcPr>
          <w:p w:rsidR="00324000" w:rsidRDefault="00324000" w:rsidP="002678A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77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9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</w:tr>
      <w:tr w:rsidR="00324000" w:rsidTr="00AE427F">
        <w:trPr>
          <w:trHeight w:val="739"/>
        </w:trPr>
        <w:tc>
          <w:tcPr>
            <w:tcW w:w="1560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7" w:type="dxa"/>
          </w:tcPr>
          <w:p w:rsidR="00324000" w:rsidRPr="00324000" w:rsidRDefault="00324000" w:rsidP="0032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0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460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6" w:type="dxa"/>
          </w:tcPr>
          <w:p w:rsidR="00324000" w:rsidRDefault="00324000" w:rsidP="002678A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77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9" w:type="dxa"/>
          </w:tcPr>
          <w:p w:rsidR="00324000" w:rsidRDefault="00324000" w:rsidP="002678A6">
            <w:pPr>
              <w:pStyle w:val="Default"/>
              <w:rPr>
                <w:sz w:val="23"/>
                <w:szCs w:val="23"/>
              </w:rPr>
            </w:pPr>
          </w:p>
        </w:tc>
      </w:tr>
      <w:tr w:rsidR="00CD209D" w:rsidTr="002678A6">
        <w:trPr>
          <w:trHeight w:val="205"/>
        </w:trPr>
        <w:tc>
          <w:tcPr>
            <w:tcW w:w="5577" w:type="dxa"/>
            <w:gridSpan w:val="3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Председатель рабочей группы (руководитель </w:t>
            </w:r>
            <w:proofErr w:type="gramEnd"/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 xml:space="preserve">рганизатора олимпиады) </w:t>
            </w:r>
          </w:p>
        </w:tc>
        <w:tc>
          <w:tcPr>
            <w:tcW w:w="4253" w:type="dxa"/>
            <w:gridSpan w:val="2"/>
          </w:tcPr>
          <w:p w:rsidR="00CD209D" w:rsidRDefault="00823F67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="00CD209D">
              <w:rPr>
                <w:sz w:val="20"/>
                <w:szCs w:val="20"/>
              </w:rPr>
              <w:t xml:space="preserve">________________________ </w:t>
            </w: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</w:p>
        </w:tc>
        <w:tc>
          <w:tcPr>
            <w:tcW w:w="2268" w:type="dxa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88" w:type="dxa"/>
            <w:gridSpan w:val="2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 </w:t>
            </w: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</w:tr>
      <w:tr w:rsidR="00CD209D" w:rsidTr="002678A6">
        <w:trPr>
          <w:trHeight w:val="205"/>
        </w:trPr>
        <w:tc>
          <w:tcPr>
            <w:tcW w:w="5577" w:type="dxa"/>
            <w:gridSpan w:val="3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жюри </w:t>
            </w:r>
          </w:p>
        </w:tc>
        <w:tc>
          <w:tcPr>
            <w:tcW w:w="4253" w:type="dxa"/>
            <w:gridSpan w:val="2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 </w:t>
            </w: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</w:p>
        </w:tc>
        <w:tc>
          <w:tcPr>
            <w:tcW w:w="2268" w:type="dxa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88" w:type="dxa"/>
            <w:gridSpan w:val="2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 </w:t>
            </w: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</w:tr>
      <w:tr w:rsidR="00CD209D" w:rsidTr="002678A6">
        <w:trPr>
          <w:trHeight w:val="205"/>
        </w:trPr>
        <w:tc>
          <w:tcPr>
            <w:tcW w:w="5577" w:type="dxa"/>
            <w:gridSpan w:val="3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Члены жюри: </w:t>
            </w:r>
          </w:p>
        </w:tc>
        <w:tc>
          <w:tcPr>
            <w:tcW w:w="4253" w:type="dxa"/>
            <w:gridSpan w:val="2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 </w:t>
            </w:r>
          </w:p>
          <w:p w:rsidR="00CD209D" w:rsidRDefault="00CD209D" w:rsidP="002678A6">
            <w:pPr>
              <w:pStyle w:val="Default"/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</w:p>
          <w:p w:rsidR="00CD209D" w:rsidRDefault="00CD209D" w:rsidP="002678A6">
            <w:pPr>
              <w:pStyle w:val="Default"/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CD209D" w:rsidRDefault="00CD209D" w:rsidP="002678A6">
            <w:pPr>
              <w:pStyle w:val="Default"/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823F67" w:rsidRDefault="00823F67" w:rsidP="002678A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88" w:type="dxa"/>
            <w:gridSpan w:val="2"/>
          </w:tcPr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 </w:t>
            </w: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--------------------------------------------------------------</w:t>
            </w: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  <w:p w:rsidR="00CD209D" w:rsidRDefault="00CD209D" w:rsidP="002678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--------------------------------------------------------------фамилия, инициалы</w:t>
            </w:r>
          </w:p>
        </w:tc>
      </w:tr>
    </w:tbl>
    <w:p w:rsidR="00CD209D" w:rsidRDefault="00CD209D" w:rsidP="00CD209D">
      <w:pPr>
        <w:spacing w:after="0" w:line="240" w:lineRule="auto"/>
        <w:rPr>
          <w:rFonts w:ascii="Arial" w:eastAsia="Times New Roman" w:hAnsi="Arial" w:cs="Arial"/>
          <w:sz w:val="37"/>
          <w:szCs w:val="37"/>
        </w:rPr>
      </w:pPr>
    </w:p>
    <w:p w:rsidR="002678A6" w:rsidRDefault="002678A6" w:rsidP="005D0B21">
      <w:pPr>
        <w:jc w:val="center"/>
        <w:rPr>
          <w:rFonts w:ascii="Times New Roman" w:hAnsi="Times New Roman" w:cs="Times New Roman"/>
          <w:sz w:val="28"/>
          <w:szCs w:val="28"/>
        </w:rPr>
        <w:sectPr w:rsidR="002678A6" w:rsidSect="002678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D209D" w:rsidRPr="00EE748C" w:rsidRDefault="00CD209D" w:rsidP="004A0E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209D" w:rsidRPr="00EE748C" w:rsidSect="0026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01" w:rsidRDefault="00B95701" w:rsidP="00506AD3">
      <w:pPr>
        <w:spacing w:after="0" w:line="240" w:lineRule="auto"/>
      </w:pPr>
      <w:r>
        <w:separator/>
      </w:r>
    </w:p>
  </w:endnote>
  <w:endnote w:type="continuationSeparator" w:id="0">
    <w:p w:rsidR="00B95701" w:rsidRDefault="00B95701" w:rsidP="0050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01" w:rsidRDefault="00B95701" w:rsidP="00506AD3">
      <w:pPr>
        <w:spacing w:after="0" w:line="240" w:lineRule="auto"/>
      </w:pPr>
      <w:r>
        <w:separator/>
      </w:r>
    </w:p>
  </w:footnote>
  <w:footnote w:type="continuationSeparator" w:id="0">
    <w:p w:rsidR="00B95701" w:rsidRDefault="00B95701" w:rsidP="0050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17A71"/>
    <w:multiLevelType w:val="hybridMultilevel"/>
    <w:tmpl w:val="3AE4C6FA"/>
    <w:lvl w:ilvl="0" w:tplc="4672075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3D16"/>
    <w:multiLevelType w:val="hybridMultilevel"/>
    <w:tmpl w:val="4C1AD2C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9A487E"/>
    <w:multiLevelType w:val="hybridMultilevel"/>
    <w:tmpl w:val="80886E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1507"/>
    <w:rsid w:val="0000722D"/>
    <w:rsid w:val="00027908"/>
    <w:rsid w:val="00033E78"/>
    <w:rsid w:val="000421E6"/>
    <w:rsid w:val="00061E87"/>
    <w:rsid w:val="000624C5"/>
    <w:rsid w:val="00081071"/>
    <w:rsid w:val="0008184D"/>
    <w:rsid w:val="00087EA6"/>
    <w:rsid w:val="000A1D50"/>
    <w:rsid w:val="000A3A38"/>
    <w:rsid w:val="000D412D"/>
    <w:rsid w:val="00110DE7"/>
    <w:rsid w:val="00111499"/>
    <w:rsid w:val="00112D65"/>
    <w:rsid w:val="00131D30"/>
    <w:rsid w:val="001347C7"/>
    <w:rsid w:val="0014236F"/>
    <w:rsid w:val="00152653"/>
    <w:rsid w:val="00152CAE"/>
    <w:rsid w:val="00156708"/>
    <w:rsid w:val="00160D2A"/>
    <w:rsid w:val="0016387C"/>
    <w:rsid w:val="00171937"/>
    <w:rsid w:val="00193A53"/>
    <w:rsid w:val="001A6D8D"/>
    <w:rsid w:val="001B6CFA"/>
    <w:rsid w:val="001C2C72"/>
    <w:rsid w:val="001D0D65"/>
    <w:rsid w:val="001E4373"/>
    <w:rsid w:val="001E7986"/>
    <w:rsid w:val="00262F52"/>
    <w:rsid w:val="002678A6"/>
    <w:rsid w:val="00273C5C"/>
    <w:rsid w:val="00274ABC"/>
    <w:rsid w:val="002768FC"/>
    <w:rsid w:val="00287FA3"/>
    <w:rsid w:val="002A6174"/>
    <w:rsid w:val="002B6BCA"/>
    <w:rsid w:val="002C4BCD"/>
    <w:rsid w:val="002E6D84"/>
    <w:rsid w:val="002F5DB3"/>
    <w:rsid w:val="00324000"/>
    <w:rsid w:val="003423D2"/>
    <w:rsid w:val="00343042"/>
    <w:rsid w:val="00345B5A"/>
    <w:rsid w:val="0034782E"/>
    <w:rsid w:val="00357FFC"/>
    <w:rsid w:val="003833CE"/>
    <w:rsid w:val="003B39DA"/>
    <w:rsid w:val="003C20AF"/>
    <w:rsid w:val="003C3C4F"/>
    <w:rsid w:val="003C5341"/>
    <w:rsid w:val="003D02FE"/>
    <w:rsid w:val="003E5DEB"/>
    <w:rsid w:val="003F60BA"/>
    <w:rsid w:val="00407868"/>
    <w:rsid w:val="0042131B"/>
    <w:rsid w:val="004213AC"/>
    <w:rsid w:val="00427BB5"/>
    <w:rsid w:val="004378B1"/>
    <w:rsid w:val="00454483"/>
    <w:rsid w:val="004A0E4D"/>
    <w:rsid w:val="004B7406"/>
    <w:rsid w:val="004E499A"/>
    <w:rsid w:val="005052D9"/>
    <w:rsid w:val="00506AD3"/>
    <w:rsid w:val="00507D03"/>
    <w:rsid w:val="00514CB0"/>
    <w:rsid w:val="005217C5"/>
    <w:rsid w:val="00544D30"/>
    <w:rsid w:val="0054652D"/>
    <w:rsid w:val="00580C28"/>
    <w:rsid w:val="00585B63"/>
    <w:rsid w:val="005A2E70"/>
    <w:rsid w:val="005D0B21"/>
    <w:rsid w:val="005D6270"/>
    <w:rsid w:val="00601718"/>
    <w:rsid w:val="0060437C"/>
    <w:rsid w:val="00615E53"/>
    <w:rsid w:val="0063234C"/>
    <w:rsid w:val="00650AFD"/>
    <w:rsid w:val="00657436"/>
    <w:rsid w:val="006578E8"/>
    <w:rsid w:val="00671435"/>
    <w:rsid w:val="00677D76"/>
    <w:rsid w:val="00680EFD"/>
    <w:rsid w:val="006C1108"/>
    <w:rsid w:val="006C6447"/>
    <w:rsid w:val="006D11E0"/>
    <w:rsid w:val="006D4E32"/>
    <w:rsid w:val="006E780F"/>
    <w:rsid w:val="006F4853"/>
    <w:rsid w:val="007029C1"/>
    <w:rsid w:val="00726E38"/>
    <w:rsid w:val="00735059"/>
    <w:rsid w:val="007B614B"/>
    <w:rsid w:val="007D45B9"/>
    <w:rsid w:val="00806759"/>
    <w:rsid w:val="00807DE5"/>
    <w:rsid w:val="00811F8E"/>
    <w:rsid w:val="008146DE"/>
    <w:rsid w:val="00815368"/>
    <w:rsid w:val="00823F67"/>
    <w:rsid w:val="00843FC8"/>
    <w:rsid w:val="00865D9C"/>
    <w:rsid w:val="00872804"/>
    <w:rsid w:val="00886146"/>
    <w:rsid w:val="008A54FA"/>
    <w:rsid w:val="008B459B"/>
    <w:rsid w:val="008E4C05"/>
    <w:rsid w:val="008F1507"/>
    <w:rsid w:val="008F6DED"/>
    <w:rsid w:val="00922E64"/>
    <w:rsid w:val="00933D25"/>
    <w:rsid w:val="009568D7"/>
    <w:rsid w:val="0098343C"/>
    <w:rsid w:val="009A0492"/>
    <w:rsid w:val="009A42B8"/>
    <w:rsid w:val="009C6DCD"/>
    <w:rsid w:val="009D1021"/>
    <w:rsid w:val="009E1AA1"/>
    <w:rsid w:val="009F6105"/>
    <w:rsid w:val="00A02093"/>
    <w:rsid w:val="00A12409"/>
    <w:rsid w:val="00A27A59"/>
    <w:rsid w:val="00A319F0"/>
    <w:rsid w:val="00A40AD6"/>
    <w:rsid w:val="00A6273F"/>
    <w:rsid w:val="00A6475C"/>
    <w:rsid w:val="00A761BA"/>
    <w:rsid w:val="00A772EA"/>
    <w:rsid w:val="00A84739"/>
    <w:rsid w:val="00AC7D37"/>
    <w:rsid w:val="00AE31BE"/>
    <w:rsid w:val="00AE427F"/>
    <w:rsid w:val="00B23597"/>
    <w:rsid w:val="00B41A81"/>
    <w:rsid w:val="00B632B8"/>
    <w:rsid w:val="00B63E69"/>
    <w:rsid w:val="00B7504A"/>
    <w:rsid w:val="00B861CA"/>
    <w:rsid w:val="00B91171"/>
    <w:rsid w:val="00B95701"/>
    <w:rsid w:val="00BB3AC6"/>
    <w:rsid w:val="00BE06E7"/>
    <w:rsid w:val="00BE0AB6"/>
    <w:rsid w:val="00BF684B"/>
    <w:rsid w:val="00C0259E"/>
    <w:rsid w:val="00C355D1"/>
    <w:rsid w:val="00C4721B"/>
    <w:rsid w:val="00C61989"/>
    <w:rsid w:val="00C638DE"/>
    <w:rsid w:val="00C64A10"/>
    <w:rsid w:val="00C75DC1"/>
    <w:rsid w:val="00CB0A66"/>
    <w:rsid w:val="00CC1413"/>
    <w:rsid w:val="00CC1522"/>
    <w:rsid w:val="00CC5661"/>
    <w:rsid w:val="00CD209D"/>
    <w:rsid w:val="00CD5BC9"/>
    <w:rsid w:val="00CE0848"/>
    <w:rsid w:val="00CF6626"/>
    <w:rsid w:val="00D10F4D"/>
    <w:rsid w:val="00D27A25"/>
    <w:rsid w:val="00D60427"/>
    <w:rsid w:val="00D62410"/>
    <w:rsid w:val="00D660D3"/>
    <w:rsid w:val="00D75487"/>
    <w:rsid w:val="00DC6EAE"/>
    <w:rsid w:val="00DD7ECA"/>
    <w:rsid w:val="00E0361E"/>
    <w:rsid w:val="00E1192F"/>
    <w:rsid w:val="00E213CC"/>
    <w:rsid w:val="00E40B78"/>
    <w:rsid w:val="00E45594"/>
    <w:rsid w:val="00E579E2"/>
    <w:rsid w:val="00E607E8"/>
    <w:rsid w:val="00E90C21"/>
    <w:rsid w:val="00EC052E"/>
    <w:rsid w:val="00ED0658"/>
    <w:rsid w:val="00ED6224"/>
    <w:rsid w:val="00EE1952"/>
    <w:rsid w:val="00EF059D"/>
    <w:rsid w:val="00F01F5B"/>
    <w:rsid w:val="00F75AB9"/>
    <w:rsid w:val="00F935FE"/>
    <w:rsid w:val="00FA40C3"/>
    <w:rsid w:val="00FB4FC7"/>
    <w:rsid w:val="00FB578B"/>
    <w:rsid w:val="00FD5089"/>
    <w:rsid w:val="00FE168D"/>
    <w:rsid w:val="00FE7387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D0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04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0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AD3"/>
  </w:style>
  <w:style w:type="paragraph" w:styleId="a9">
    <w:name w:val="footer"/>
    <w:basedOn w:val="a"/>
    <w:link w:val="aa"/>
    <w:uiPriority w:val="99"/>
    <w:unhideWhenUsed/>
    <w:rsid w:val="0050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AD3"/>
  </w:style>
  <w:style w:type="paragraph" w:styleId="ab">
    <w:name w:val="Normal (Web)"/>
    <w:basedOn w:val="a"/>
    <w:uiPriority w:val="99"/>
    <w:rsid w:val="00CB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8E6E-25CA-4DAF-AC36-B60DD826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26</Pages>
  <Words>4863</Words>
  <Characters>27725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Преподаватель</cp:lastModifiedBy>
  <cp:revision>93</cp:revision>
  <cp:lastPrinted>2020-02-08T06:32:00Z</cp:lastPrinted>
  <dcterms:created xsi:type="dcterms:W3CDTF">2017-03-16T06:20:00Z</dcterms:created>
  <dcterms:modified xsi:type="dcterms:W3CDTF">2023-04-13T10:02:00Z</dcterms:modified>
</cp:coreProperties>
</file>